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4" w:rsidRPr="0056779B" w:rsidRDefault="006953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53C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6044" cy="1647825"/>
            <wp:effectExtent l="0" t="0" r="3810" b="0"/>
            <wp:docPr id="17" name="Рисунок 17" descr="E:\РОБОТА\sharing_5d4739b22f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ОБОТА\sharing_5d4739b22f6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94" cy="16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DC4" w:rsidRPr="0056779B">
        <w:rPr>
          <w:rFonts w:ascii="Times New Roman" w:hAnsi="Times New Roman"/>
          <w:b/>
          <w:color w:val="000000"/>
          <w:sz w:val="28"/>
          <w:szCs w:val="28"/>
        </w:rPr>
        <w:t>ФОРМА ПРОЕКТУ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якого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планується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рахунок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Бюджету участі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Піщанської сільської об’єднаної </w:t>
      </w:r>
      <w:r w:rsidR="002C4A89">
        <w:rPr>
          <w:rFonts w:ascii="Times New Roman" w:hAnsi="Times New Roman"/>
          <w:b/>
          <w:color w:val="000000"/>
          <w:sz w:val="28"/>
          <w:szCs w:val="28"/>
          <w:lang w:val="uk-UA"/>
        </w:rPr>
        <w:t>територіальної громади  у 2021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році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685"/>
      </w:tblGrid>
      <w:tr w:rsidR="00222DC4" w:rsidRPr="0056779B" w:rsidTr="000D0544">
        <w:trPr>
          <w:trHeight w:val="652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Ідентифікаційний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проекту</w:t>
            </w:r>
          </w:p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вписує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орган,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згідно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реєстром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проекту</w:t>
            </w:r>
          </w:p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заповнюється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органом)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особи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робочого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реєструє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проект: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ВСІ ПУНКТИ Є ОБОВ’ЯЗКОВИМИ ДЛЯ ЗАПОВНЕННЯ!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Назва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(не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більше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 w:rsidR="00347B99">
        <w:rPr>
          <w:rFonts w:ascii="Times New Roman" w:hAnsi="Times New Roman"/>
          <w:i/>
          <w:color w:val="000000"/>
          <w:sz w:val="24"/>
          <w:szCs w:val="24"/>
          <w:lang w:val="uk-UA"/>
        </w:rPr>
        <w:t>0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слів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2B3208" w:rsidRDefault="002B3208" w:rsidP="002B3208">
      <w:pPr>
        <w:spacing w:after="0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Ком*</w:t>
      </w:r>
      <w:proofErr w:type="spellStart"/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ютерний</w:t>
      </w:r>
      <w:proofErr w:type="spellEnd"/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клас </w:t>
      </w:r>
      <w:proofErr w:type="spellStart"/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–центр</w:t>
      </w:r>
      <w:proofErr w:type="spellEnd"/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інформаційної освіти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Пріоритетні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напрямки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підкреслити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поставити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знак "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")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велосипедна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інфраструктур</w:t>
      </w:r>
      <w:proofErr w:type="spellEnd"/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енергозбереження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культура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  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охорона здоров’я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222DC4" w:rsidRPr="00280603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 w:rsidRPr="002806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телекомунікації, зв'язок та інформаційні технології</w:t>
      </w:r>
      <w:r w:rsidR="0028060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80603"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безпека та громадський порядок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навколишнє середовище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DC4"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транспорт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дорожнє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0D0544">
        <w:rPr>
          <w:rFonts w:ascii="Times New Roman" w:hAnsi="Times New Roman"/>
          <w:color w:val="000000"/>
          <w:sz w:val="28"/>
          <w:szCs w:val="28"/>
          <w:lang w:val="uk-UA"/>
        </w:rPr>
        <w:t>комунальне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0D0544" w:rsidRPr="00784163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3208">
        <w:rPr>
          <w:rFonts w:ascii="Times New Roman" w:hAnsi="Times New Roman"/>
          <w:color w:val="000000"/>
          <w:sz w:val="28"/>
          <w:szCs w:val="28"/>
          <w:u w:val="single"/>
        </w:rPr>
        <w:t xml:space="preserve">● </w:t>
      </w:r>
      <w:r w:rsidRPr="002B320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освіта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="002B3208"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0D0544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222DC4" w:rsidRPr="00784163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4163">
        <w:rPr>
          <w:rFonts w:ascii="Times New Roman" w:hAnsi="Times New Roman"/>
          <w:color w:val="000000"/>
          <w:sz w:val="28"/>
          <w:szCs w:val="28"/>
          <w:lang w:val="uk-UA"/>
        </w:rPr>
        <w:t>● інше – □</w:t>
      </w:r>
    </w:p>
    <w:p w:rsidR="00222DC4" w:rsidRPr="00784163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Відповідність Стратегічним та операційним цілям Стратегії розвитку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 об’єднаної територіальної громади на 2019-2027 роки </w:t>
      </w:r>
      <w:r w:rsidRPr="0078416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(необхідне підкреслити і поставити знак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78416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")</w:t>
      </w:r>
      <w:r w:rsidRPr="00784163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proofErr w:type="spellStart"/>
      <w:r w:rsidRPr="00FA5745">
        <w:rPr>
          <w:b/>
          <w:sz w:val="28"/>
          <w:szCs w:val="28"/>
        </w:rPr>
        <w:t>Стратегічна</w:t>
      </w:r>
      <w:proofErr w:type="spellEnd"/>
      <w:r w:rsidRPr="00FA5745">
        <w:rPr>
          <w:b/>
          <w:sz w:val="28"/>
          <w:szCs w:val="28"/>
        </w:rPr>
        <w:t xml:space="preserve"> </w:t>
      </w:r>
      <w:proofErr w:type="spellStart"/>
      <w:r w:rsidRPr="00FA5745">
        <w:rPr>
          <w:b/>
          <w:sz w:val="28"/>
          <w:szCs w:val="28"/>
        </w:rPr>
        <w:t>ціль</w:t>
      </w:r>
      <w:proofErr w:type="spellEnd"/>
      <w:r w:rsidRPr="00FA5745">
        <w:rPr>
          <w:b/>
          <w:sz w:val="28"/>
          <w:szCs w:val="28"/>
        </w:rPr>
        <w:t xml:space="preserve"> 1</w:t>
      </w:r>
      <w:r w:rsidRPr="0056779B">
        <w:rPr>
          <w:b/>
        </w:rPr>
        <w:t xml:space="preserve">: </w:t>
      </w:r>
      <w:proofErr w:type="spellStart"/>
      <w:r w:rsidRPr="00A17BA0">
        <w:rPr>
          <w:rFonts w:ascii="Times New Roman" w:hAnsi="Times New Roman"/>
          <w:sz w:val="28"/>
          <w:szCs w:val="28"/>
        </w:rPr>
        <w:t>Сталий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зайнятості</w:t>
      </w:r>
      <w:proofErr w:type="spellEnd"/>
    </w:p>
    <w:p w:rsidR="00222DC4" w:rsidRPr="00280603" w:rsidRDefault="00280603" w:rsidP="00A17BA0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280603">
        <w:rPr>
          <w:rFonts w:ascii="Times New Roman" w:hAnsi="Times New Roman"/>
          <w:sz w:val="28"/>
          <w:szCs w:val="28"/>
          <w:u w:val="single"/>
          <w:lang w:val="uk-UA"/>
        </w:rPr>
        <w:t>1.1.</w:t>
      </w:r>
      <w:proofErr w:type="spellStart"/>
      <w:r w:rsidR="00222DC4" w:rsidRPr="00280603">
        <w:rPr>
          <w:rFonts w:ascii="Times New Roman" w:hAnsi="Times New Roman"/>
          <w:sz w:val="28"/>
          <w:szCs w:val="28"/>
          <w:u w:val="single"/>
        </w:rPr>
        <w:t>Підвищення</w:t>
      </w:r>
      <w:proofErr w:type="spellEnd"/>
      <w:r w:rsidR="00222DC4" w:rsidRPr="0028060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22DC4" w:rsidRPr="00280603">
        <w:rPr>
          <w:rFonts w:ascii="Times New Roman" w:hAnsi="Times New Roman"/>
          <w:sz w:val="28"/>
          <w:szCs w:val="28"/>
          <w:u w:val="single"/>
        </w:rPr>
        <w:t>кваліфікації</w:t>
      </w:r>
      <w:proofErr w:type="spellEnd"/>
      <w:r w:rsidR="00222DC4" w:rsidRPr="0028060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22DC4" w:rsidRPr="00280603">
        <w:rPr>
          <w:rFonts w:ascii="Times New Roman" w:hAnsi="Times New Roman"/>
          <w:sz w:val="28"/>
          <w:szCs w:val="28"/>
          <w:u w:val="single"/>
        </w:rPr>
        <w:t>мешканців</w:t>
      </w:r>
      <w:proofErr w:type="spellEnd"/>
    </w:p>
    <w:p w:rsidR="00222DC4" w:rsidRPr="00A17BA0" w:rsidRDefault="00280603" w:rsidP="00A17BA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Розвиток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органічного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землеробства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агротуризму</w:t>
      </w:r>
      <w:proofErr w:type="spellEnd"/>
    </w:p>
    <w:p w:rsidR="00222DC4" w:rsidRPr="00A17BA0" w:rsidRDefault="00280603" w:rsidP="00A17BA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1.3.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Залучення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інвестицій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екологічне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DC4" w:rsidRPr="00A17BA0">
        <w:rPr>
          <w:rFonts w:ascii="Times New Roman" w:hAnsi="Times New Roman"/>
          <w:sz w:val="28"/>
          <w:szCs w:val="28"/>
        </w:rPr>
        <w:t>потенціалу</w:t>
      </w:r>
      <w:proofErr w:type="spellEnd"/>
      <w:r w:rsidR="00222DC4" w:rsidRPr="00A17BA0">
        <w:rPr>
          <w:rFonts w:ascii="Times New Roman" w:hAnsi="Times New Roman"/>
          <w:sz w:val="28"/>
          <w:szCs w:val="28"/>
        </w:rPr>
        <w:t xml:space="preserve"> ОТ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  <w:lang w:val="uk-UA"/>
        </w:rPr>
      </w:pPr>
      <w:r w:rsidRPr="00A17BA0">
        <w:rPr>
          <w:rFonts w:ascii="Times New Roman" w:hAnsi="Times New Roman"/>
          <w:b/>
          <w:sz w:val="28"/>
          <w:szCs w:val="28"/>
          <w:lang w:val="uk-UA"/>
        </w:rPr>
        <w:t>Стратегічна ціль 2:</w:t>
      </w:r>
      <w:r w:rsidRPr="00A17BA0">
        <w:rPr>
          <w:rFonts w:ascii="Times New Roman" w:hAnsi="Times New Roman"/>
          <w:sz w:val="28"/>
          <w:szCs w:val="28"/>
          <w:lang w:val="uk-UA"/>
        </w:rPr>
        <w:t xml:space="preserve"> Посилення соціального капіталу мешканців і громадянського суспільства, які зміцнюють територіальну єдність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A17BA0">
        <w:rPr>
          <w:rFonts w:ascii="Times New Roman" w:hAnsi="Times New Roman"/>
          <w:sz w:val="28"/>
          <w:szCs w:val="28"/>
        </w:rPr>
        <w:t>Активізація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м</w:t>
      </w:r>
      <w:proofErr w:type="gramEnd"/>
      <w:r w:rsidRPr="00A17BA0">
        <w:rPr>
          <w:rFonts w:ascii="Times New Roman" w:hAnsi="Times New Roman"/>
          <w:sz w:val="28"/>
          <w:szCs w:val="28"/>
        </w:rPr>
        <w:t>ісцевої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спільноти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безробітних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виключених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осіб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A17BA0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несприятливих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демографічних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тенденцій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протидія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патологіям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BA0">
        <w:rPr>
          <w:rFonts w:ascii="Times New Roman" w:hAnsi="Times New Roman"/>
          <w:sz w:val="28"/>
          <w:szCs w:val="28"/>
        </w:rPr>
        <w:t>в</w:t>
      </w:r>
      <w:proofErr w:type="gram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сім’ях</w:t>
      </w:r>
      <w:proofErr w:type="spellEnd"/>
    </w:p>
    <w:p w:rsidR="00222DC4" w:rsidRPr="006A6829" w:rsidRDefault="00222DC4" w:rsidP="00A17BA0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2.3. </w:t>
      </w:r>
      <w:proofErr w:type="spell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Розробка</w:t>
      </w:r>
      <w:proofErr w:type="spellEnd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освітньої</w:t>
      </w:r>
      <w:proofErr w:type="spellEnd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пропозиції</w:t>
      </w:r>
      <w:proofErr w:type="spellEnd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орієнтованої</w:t>
      </w:r>
      <w:proofErr w:type="spellEnd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на</w:t>
      </w:r>
      <w:proofErr w:type="gramEnd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потреби </w:t>
      </w:r>
      <w:proofErr w:type="spellStart"/>
      <w:r w:rsidRPr="006A6829">
        <w:rPr>
          <w:rFonts w:ascii="Times New Roman" w:hAnsi="Times New Roman"/>
          <w:color w:val="000000" w:themeColor="text1"/>
          <w:sz w:val="28"/>
          <w:szCs w:val="28"/>
          <w:u w:val="single"/>
        </w:rPr>
        <w:t>мешканців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2.4.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П</w:t>
      </w:r>
      <w:proofErr w:type="gramEnd"/>
      <w:r w:rsidRPr="00A17BA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рівня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BA0">
        <w:rPr>
          <w:rFonts w:ascii="Times New Roman" w:hAnsi="Times New Roman"/>
          <w:sz w:val="28"/>
          <w:szCs w:val="28"/>
        </w:rPr>
        <w:t>усій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A17BA0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жителів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пропаганда </w:t>
      </w:r>
      <w:proofErr w:type="gramStart"/>
      <w:r w:rsidRPr="00A17BA0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A17BA0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A17BA0">
        <w:rPr>
          <w:rFonts w:ascii="Times New Roman" w:hAnsi="Times New Roman"/>
          <w:sz w:val="28"/>
          <w:szCs w:val="28"/>
        </w:rPr>
        <w:t>життя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proofErr w:type="spellStart"/>
      <w:r w:rsidRPr="00A17BA0">
        <w:rPr>
          <w:rFonts w:ascii="Times New Roman" w:hAnsi="Times New Roman"/>
          <w:b/>
          <w:sz w:val="28"/>
          <w:szCs w:val="28"/>
        </w:rPr>
        <w:t>Стратегічна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ціль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r w:rsidRPr="00A17BA0">
        <w:rPr>
          <w:rFonts w:ascii="Times New Roman" w:hAnsi="Times New Roman"/>
          <w:sz w:val="28"/>
          <w:szCs w:val="28"/>
        </w:rPr>
        <w:t xml:space="preserve">3: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П</w:t>
      </w:r>
      <w:proofErr w:type="gramEnd"/>
      <w:r w:rsidRPr="00A17BA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рівня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якості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послуг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BA0">
        <w:rPr>
          <w:rFonts w:ascii="Times New Roman" w:hAnsi="Times New Roman"/>
          <w:sz w:val="28"/>
          <w:szCs w:val="28"/>
        </w:rPr>
        <w:t>основі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розвиненої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для потреб </w:t>
      </w:r>
      <w:proofErr w:type="spellStart"/>
      <w:r w:rsidRPr="00A17BA0">
        <w:rPr>
          <w:rFonts w:ascii="Times New Roman" w:hAnsi="Times New Roman"/>
          <w:sz w:val="28"/>
          <w:szCs w:val="28"/>
        </w:rPr>
        <w:t>жителів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туристів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A17BA0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A17BA0">
        <w:rPr>
          <w:rFonts w:ascii="Times New Roman" w:hAnsi="Times New Roman"/>
          <w:sz w:val="28"/>
          <w:szCs w:val="28"/>
        </w:rPr>
        <w:t>малої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дорожньої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7BA0">
        <w:rPr>
          <w:rFonts w:ascii="Times New Roman" w:hAnsi="Times New Roman"/>
          <w:sz w:val="28"/>
          <w:szCs w:val="28"/>
        </w:rPr>
        <w:t>доріжки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п</w:t>
      </w:r>
      <w:proofErr w:type="gramEnd"/>
      <w:r w:rsidRPr="00A17BA0">
        <w:rPr>
          <w:rFonts w:ascii="Times New Roman" w:hAnsi="Times New Roman"/>
          <w:sz w:val="28"/>
          <w:szCs w:val="28"/>
        </w:rPr>
        <w:t>ішохідновелосипедні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зупинки</w:t>
      </w:r>
      <w:proofErr w:type="spellEnd"/>
      <w:r w:rsidRPr="00A17BA0">
        <w:rPr>
          <w:rFonts w:ascii="Times New Roman" w:hAnsi="Times New Roman"/>
          <w:sz w:val="28"/>
          <w:szCs w:val="28"/>
        </w:rPr>
        <w:t>)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A17BA0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A17BA0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17BA0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17BA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(парковки, </w:t>
      </w:r>
      <w:proofErr w:type="spellStart"/>
      <w:r w:rsidRPr="00A17BA0">
        <w:rPr>
          <w:rFonts w:ascii="Times New Roman" w:hAnsi="Times New Roman"/>
          <w:sz w:val="28"/>
          <w:szCs w:val="28"/>
        </w:rPr>
        <w:t>тротуари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лавки, </w:t>
      </w:r>
      <w:proofErr w:type="spellStart"/>
      <w:r w:rsidRPr="00A17BA0">
        <w:rPr>
          <w:rFonts w:ascii="Times New Roman" w:hAnsi="Times New Roman"/>
          <w:sz w:val="28"/>
          <w:szCs w:val="28"/>
        </w:rPr>
        <w:t>смі</w:t>
      </w:r>
      <w:proofErr w:type="gramStart"/>
      <w:r w:rsidRPr="00A17BA0">
        <w:rPr>
          <w:rFonts w:ascii="Times New Roman" w:hAnsi="Times New Roman"/>
          <w:sz w:val="28"/>
          <w:szCs w:val="28"/>
        </w:rPr>
        <w:t>тт</w:t>
      </w:r>
      <w:proofErr w:type="gramEnd"/>
      <w:r w:rsidRPr="00A17BA0">
        <w:rPr>
          <w:rFonts w:ascii="Times New Roman" w:hAnsi="Times New Roman"/>
          <w:sz w:val="28"/>
          <w:szCs w:val="28"/>
        </w:rPr>
        <w:t>єві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баки </w:t>
      </w:r>
      <w:proofErr w:type="spellStart"/>
      <w:r w:rsidRPr="00A17BA0">
        <w:rPr>
          <w:rFonts w:ascii="Times New Roman" w:hAnsi="Times New Roman"/>
          <w:sz w:val="28"/>
          <w:szCs w:val="28"/>
        </w:rPr>
        <w:t>тощо</w:t>
      </w:r>
      <w:proofErr w:type="spellEnd"/>
      <w:r w:rsidRPr="00A17BA0">
        <w:rPr>
          <w:rFonts w:ascii="Times New Roman" w:hAnsi="Times New Roman"/>
          <w:sz w:val="28"/>
          <w:szCs w:val="28"/>
        </w:rPr>
        <w:t>)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A17BA0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естетики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пунктів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лісових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масиві</w:t>
      </w:r>
      <w:proofErr w:type="gramStart"/>
      <w:r w:rsidRPr="00A17BA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proofErr w:type="spellStart"/>
      <w:r w:rsidRPr="00A17BA0">
        <w:rPr>
          <w:rFonts w:ascii="Times New Roman" w:hAnsi="Times New Roman"/>
          <w:b/>
          <w:sz w:val="28"/>
          <w:szCs w:val="28"/>
        </w:rPr>
        <w:t>Стратегічна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ціль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4</w:t>
      </w:r>
      <w:r w:rsidRPr="00A17B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7BA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A17BA0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п</w:t>
      </w:r>
      <w:proofErr w:type="gramEnd"/>
      <w:r w:rsidRPr="00A17BA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рекреаційної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A17BA0">
        <w:rPr>
          <w:rFonts w:ascii="Times New Roman" w:hAnsi="Times New Roman"/>
          <w:sz w:val="28"/>
          <w:szCs w:val="28"/>
        </w:rPr>
        <w:t>Сталий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відпочинково-спортивної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інфраструктури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A17BA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Pr="00A17BA0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A17BA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A17BA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туризму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відпочинку</w:t>
      </w:r>
      <w:proofErr w:type="spellEnd"/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A17BA0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вітчизняному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BA0">
        <w:rPr>
          <w:rFonts w:ascii="Times New Roman" w:hAnsi="Times New Roman"/>
          <w:sz w:val="28"/>
          <w:szCs w:val="28"/>
        </w:rPr>
        <w:t>зарубіжному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ринках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A17BA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17B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Місце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r w:rsidRPr="00A17BA0">
        <w:rPr>
          <w:rFonts w:ascii="Times New Roman" w:hAnsi="Times New Roman"/>
          <w:b/>
          <w:sz w:val="28"/>
          <w:szCs w:val="28"/>
          <w:lang w:val="uk-UA"/>
        </w:rPr>
        <w:t>проекту</w:t>
      </w:r>
      <w:r w:rsidRPr="00A17BA0">
        <w:rPr>
          <w:rFonts w:ascii="Times New Roman" w:hAnsi="Times New Roman"/>
          <w:sz w:val="28"/>
          <w:szCs w:val="28"/>
        </w:rPr>
        <w:t xml:space="preserve"> </w:t>
      </w:r>
      <w:r w:rsidRPr="00A17BA0">
        <w:rPr>
          <w:rFonts w:ascii="Times New Roman" w:hAnsi="Times New Roman"/>
          <w:i/>
          <w:sz w:val="28"/>
          <w:szCs w:val="28"/>
        </w:rPr>
        <w:t xml:space="preserve">(адреса,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назва</w:t>
      </w:r>
      <w:proofErr w:type="spellEnd"/>
      <w:r w:rsidRPr="00A17BA0">
        <w:rPr>
          <w:rFonts w:ascii="Times New Roman" w:hAnsi="Times New Roman"/>
          <w:i/>
          <w:sz w:val="28"/>
          <w:szCs w:val="28"/>
          <w:lang w:val="uk-UA"/>
        </w:rPr>
        <w:t xml:space="preserve"> населеного пункту, </w:t>
      </w:r>
      <w:r w:rsidRPr="00A17BA0">
        <w:rPr>
          <w:rFonts w:ascii="Times New Roman" w:hAnsi="Times New Roman"/>
          <w:i/>
          <w:sz w:val="28"/>
          <w:szCs w:val="28"/>
        </w:rPr>
        <w:t xml:space="preserve">установи/закладу,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кадастровий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 xml:space="preserve"> номер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земельної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ділянки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якщо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відомо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i/>
          <w:sz w:val="28"/>
          <w:szCs w:val="28"/>
        </w:rPr>
        <w:t>тощо</w:t>
      </w:r>
      <w:proofErr w:type="spellEnd"/>
      <w:r w:rsidRPr="00A17BA0">
        <w:rPr>
          <w:rFonts w:ascii="Times New Roman" w:hAnsi="Times New Roman"/>
          <w:i/>
          <w:sz w:val="28"/>
          <w:szCs w:val="28"/>
        </w:rPr>
        <w:t>)</w:t>
      </w:r>
      <w:r w:rsidRPr="00A17BA0">
        <w:rPr>
          <w:rFonts w:ascii="Times New Roman" w:hAnsi="Times New Roman"/>
          <w:sz w:val="28"/>
          <w:szCs w:val="28"/>
        </w:rPr>
        <w:t>:</w:t>
      </w:r>
    </w:p>
    <w:p w:rsidR="002B3208" w:rsidRPr="00A17BA0" w:rsidRDefault="002B3208" w:rsidP="00A17BA0">
      <w:pPr>
        <w:rPr>
          <w:rFonts w:ascii="Times New Roman" w:hAnsi="Times New Roman"/>
          <w:sz w:val="28"/>
          <w:szCs w:val="28"/>
          <w:lang w:val="uk-UA"/>
        </w:rPr>
      </w:pPr>
      <w:r w:rsidRPr="00A17BA0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Комунальний заклад </w:t>
      </w:r>
      <w:proofErr w:type="spellStart"/>
      <w:r w:rsidRPr="00A17BA0">
        <w:rPr>
          <w:rFonts w:ascii="Times New Roman" w:hAnsi="Times New Roman"/>
          <w:sz w:val="28"/>
          <w:szCs w:val="28"/>
          <w:lang w:val="uk-UA"/>
        </w:rPr>
        <w:t>Знаменівський</w:t>
      </w:r>
      <w:proofErr w:type="spellEnd"/>
      <w:r w:rsidRPr="00A17BA0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І-ІІІ ступенів №2 </w:t>
      </w:r>
      <w:proofErr w:type="spellStart"/>
      <w:r w:rsidRPr="00A17BA0">
        <w:rPr>
          <w:rFonts w:ascii="Times New Roman" w:hAnsi="Times New Roman"/>
          <w:sz w:val="28"/>
          <w:szCs w:val="28"/>
          <w:lang w:val="uk-UA"/>
        </w:rPr>
        <w:t>Піщанської</w:t>
      </w:r>
      <w:proofErr w:type="spellEnd"/>
      <w:r w:rsidRPr="00A17BA0">
        <w:rPr>
          <w:rFonts w:ascii="Times New Roman" w:hAnsi="Times New Roman"/>
          <w:sz w:val="28"/>
          <w:szCs w:val="28"/>
          <w:lang w:val="uk-UA"/>
        </w:rPr>
        <w:t xml:space="preserve"> сільської ради Новомосковського району Дніпропетровської області </w:t>
      </w:r>
    </w:p>
    <w:p w:rsidR="00AC31BD" w:rsidRPr="00A17BA0" w:rsidRDefault="002B3208" w:rsidP="00A17BA0">
      <w:pPr>
        <w:rPr>
          <w:rFonts w:ascii="Times New Roman" w:hAnsi="Times New Roman"/>
          <w:sz w:val="28"/>
          <w:szCs w:val="28"/>
          <w:lang w:val="uk-UA"/>
        </w:rPr>
      </w:pPr>
      <w:r w:rsidRPr="00A17BA0">
        <w:rPr>
          <w:rFonts w:ascii="Times New Roman" w:hAnsi="Times New Roman"/>
          <w:sz w:val="28"/>
          <w:szCs w:val="28"/>
          <w:lang w:val="uk-UA"/>
        </w:rPr>
        <w:t xml:space="preserve">Вулиця Петра Сагайдачного 5, село </w:t>
      </w:r>
      <w:proofErr w:type="spellStart"/>
      <w:r w:rsidRPr="00A17BA0">
        <w:rPr>
          <w:rFonts w:ascii="Times New Roman" w:hAnsi="Times New Roman"/>
          <w:sz w:val="28"/>
          <w:szCs w:val="28"/>
          <w:lang w:val="uk-UA"/>
        </w:rPr>
        <w:t>Знаменівка</w:t>
      </w:r>
      <w:proofErr w:type="spellEnd"/>
      <w:r w:rsidRPr="00A17BA0">
        <w:rPr>
          <w:rFonts w:ascii="Times New Roman" w:hAnsi="Times New Roman"/>
          <w:sz w:val="28"/>
          <w:szCs w:val="28"/>
          <w:lang w:val="uk-UA"/>
        </w:rPr>
        <w:t xml:space="preserve"> Новомосковського району Дніпропетровської області </w:t>
      </w:r>
    </w:p>
    <w:p w:rsidR="00222DC4" w:rsidRPr="00A17BA0" w:rsidRDefault="00222DC4" w:rsidP="00A17BA0">
      <w:pPr>
        <w:rPr>
          <w:rFonts w:ascii="Times New Roman" w:hAnsi="Times New Roman"/>
          <w:sz w:val="28"/>
          <w:szCs w:val="28"/>
        </w:rPr>
      </w:pPr>
      <w:r w:rsidRPr="00280603">
        <w:rPr>
          <w:rFonts w:ascii="Times New Roman" w:hAnsi="Times New Roman"/>
          <w:b/>
          <w:sz w:val="28"/>
          <w:szCs w:val="28"/>
        </w:rPr>
        <w:t>5</w:t>
      </w:r>
      <w:r w:rsidR="007E6EF2" w:rsidRPr="00280603">
        <w:rPr>
          <w:rFonts w:ascii="Times New Roman" w:hAnsi="Times New Roman"/>
          <w:b/>
          <w:sz w:val="28"/>
          <w:szCs w:val="28"/>
        </w:rPr>
        <w:t>.</w:t>
      </w:r>
      <w:r w:rsidR="007E6EF2" w:rsidRPr="002806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80603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280603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A17BA0">
        <w:t xml:space="preserve"> </w:t>
      </w:r>
      <w:r w:rsidRPr="00A17BA0">
        <w:rPr>
          <w:rFonts w:ascii="Times New Roman" w:hAnsi="Times New Roman"/>
          <w:sz w:val="28"/>
          <w:szCs w:val="28"/>
        </w:rPr>
        <w:t>(</w:t>
      </w:r>
      <w:proofErr w:type="spellStart"/>
      <w:r w:rsidRPr="00A17BA0">
        <w:rPr>
          <w:rFonts w:ascii="Times New Roman" w:hAnsi="Times New Roman"/>
          <w:sz w:val="28"/>
          <w:szCs w:val="28"/>
        </w:rPr>
        <w:t>основна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мета проекту; проблема, на </w:t>
      </w:r>
      <w:proofErr w:type="spellStart"/>
      <w:r w:rsidRPr="00A17BA0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якої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він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спрямований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17BA0">
        <w:rPr>
          <w:rFonts w:ascii="Times New Roman" w:hAnsi="Times New Roman"/>
          <w:sz w:val="28"/>
          <w:szCs w:val="28"/>
        </w:rPr>
        <w:t>запропоновані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BA0">
        <w:rPr>
          <w:rFonts w:ascii="Times New Roman" w:hAnsi="Times New Roman"/>
          <w:sz w:val="28"/>
          <w:szCs w:val="28"/>
        </w:rPr>
        <w:t>р</w:t>
      </w:r>
      <w:proofErr w:type="gramEnd"/>
      <w:r w:rsidRPr="00A17BA0">
        <w:rPr>
          <w:rFonts w:ascii="Times New Roman" w:hAnsi="Times New Roman"/>
          <w:sz w:val="28"/>
          <w:szCs w:val="28"/>
        </w:rPr>
        <w:t>ішення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17BA0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щодо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A17BA0">
        <w:rPr>
          <w:rFonts w:ascii="Times New Roman" w:hAnsi="Times New Roman"/>
          <w:sz w:val="28"/>
          <w:szCs w:val="28"/>
        </w:rPr>
        <w:t>чому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саме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це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повинно бути </w:t>
      </w:r>
      <w:proofErr w:type="spellStart"/>
      <w:r w:rsidRPr="00A17BA0">
        <w:rPr>
          <w:rFonts w:ascii="Times New Roman" w:hAnsi="Times New Roman"/>
          <w:sz w:val="28"/>
          <w:szCs w:val="28"/>
        </w:rPr>
        <w:t>реалізоване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і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яким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A17BA0">
        <w:rPr>
          <w:rFonts w:ascii="Times New Roman" w:hAnsi="Times New Roman"/>
          <w:sz w:val="28"/>
          <w:szCs w:val="28"/>
        </w:rPr>
        <w:t>його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вплине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на подальше </w:t>
      </w:r>
      <w:proofErr w:type="spellStart"/>
      <w:r w:rsidRPr="00A17BA0">
        <w:rPr>
          <w:rFonts w:ascii="Times New Roman" w:hAnsi="Times New Roman"/>
          <w:sz w:val="28"/>
          <w:szCs w:val="28"/>
        </w:rPr>
        <w:t>життя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BA0">
        <w:rPr>
          <w:rFonts w:ascii="Times New Roman" w:hAnsi="Times New Roman"/>
          <w:sz w:val="28"/>
          <w:szCs w:val="28"/>
        </w:rPr>
        <w:t>Опис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проекту не повинен </w:t>
      </w:r>
      <w:proofErr w:type="spellStart"/>
      <w:r w:rsidRPr="00A17BA0">
        <w:rPr>
          <w:rFonts w:ascii="Times New Roman" w:hAnsi="Times New Roman"/>
          <w:sz w:val="28"/>
          <w:szCs w:val="28"/>
        </w:rPr>
        <w:t>містити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BA0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BA0">
        <w:rPr>
          <w:rFonts w:ascii="Times New Roman" w:hAnsi="Times New Roman"/>
          <w:sz w:val="28"/>
          <w:szCs w:val="28"/>
        </w:rPr>
        <w:t>який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може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A17BA0">
        <w:rPr>
          <w:rFonts w:ascii="Times New Roman" w:hAnsi="Times New Roman"/>
          <w:sz w:val="28"/>
          <w:szCs w:val="28"/>
        </w:rPr>
        <w:t>потенційним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виконавцем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проекту. </w:t>
      </w:r>
      <w:proofErr w:type="spellStart"/>
      <w:r w:rsidRPr="00A17BA0">
        <w:rPr>
          <w:rFonts w:ascii="Times New Roman" w:hAnsi="Times New Roman"/>
          <w:sz w:val="28"/>
          <w:szCs w:val="28"/>
        </w:rPr>
        <w:t>Якщо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A17BA0">
        <w:rPr>
          <w:rFonts w:ascii="Times New Roman" w:hAnsi="Times New Roman"/>
          <w:sz w:val="28"/>
          <w:szCs w:val="28"/>
        </w:rPr>
        <w:t>має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характер, </w:t>
      </w:r>
      <w:proofErr w:type="spellStart"/>
      <w:r w:rsidRPr="00A17BA0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результатами проекту особами </w:t>
      </w:r>
      <w:proofErr w:type="spellStart"/>
      <w:r w:rsidRPr="00A17BA0">
        <w:rPr>
          <w:rFonts w:ascii="Times New Roman" w:hAnsi="Times New Roman"/>
          <w:sz w:val="28"/>
          <w:szCs w:val="28"/>
        </w:rPr>
        <w:t>з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A17BA0">
        <w:rPr>
          <w:rFonts w:ascii="Times New Roman" w:hAnsi="Times New Roman"/>
          <w:sz w:val="28"/>
          <w:szCs w:val="28"/>
        </w:rPr>
        <w:t xml:space="preserve"> потребами):</w:t>
      </w:r>
    </w:p>
    <w:p w:rsidR="007E62FB" w:rsidRPr="007E62FB" w:rsidRDefault="00280603" w:rsidP="007E62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спрямований на </w:t>
      </w:r>
      <w:r w:rsidR="007E62FB">
        <w:rPr>
          <w:rFonts w:ascii="Times New Roman" w:hAnsi="Times New Roman"/>
          <w:sz w:val="28"/>
          <w:szCs w:val="28"/>
          <w:lang w:val="uk-UA"/>
        </w:rPr>
        <w:t xml:space="preserve"> сучасного комп’</w:t>
      </w:r>
      <w:r w:rsidR="00C57DEA" w:rsidRPr="00A17BA0">
        <w:rPr>
          <w:rFonts w:ascii="Times New Roman" w:hAnsi="Times New Roman"/>
          <w:sz w:val="28"/>
          <w:szCs w:val="28"/>
          <w:lang w:val="uk-UA"/>
        </w:rPr>
        <w:t xml:space="preserve">ютерного класу </w:t>
      </w:r>
      <w:proofErr w:type="spellStart"/>
      <w:r w:rsidR="00C57DEA" w:rsidRPr="00A17BA0">
        <w:rPr>
          <w:rFonts w:ascii="Times New Roman" w:hAnsi="Times New Roman"/>
          <w:sz w:val="28"/>
          <w:szCs w:val="28"/>
          <w:lang w:val="uk-UA"/>
        </w:rPr>
        <w:t>–центру</w:t>
      </w:r>
      <w:proofErr w:type="spellEnd"/>
      <w:r w:rsidR="00C57DEA" w:rsidRPr="00A17BA0">
        <w:rPr>
          <w:rFonts w:ascii="Times New Roman" w:hAnsi="Times New Roman"/>
          <w:sz w:val="28"/>
          <w:szCs w:val="28"/>
          <w:lang w:val="uk-UA"/>
        </w:rPr>
        <w:t xml:space="preserve"> інформаційної освіти в </w:t>
      </w:r>
      <w:proofErr w:type="spellStart"/>
      <w:r w:rsidR="00C57DEA" w:rsidRPr="00A17BA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57DEA" w:rsidRPr="00A17B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7DEA" w:rsidRPr="00A17BA0">
        <w:rPr>
          <w:rFonts w:ascii="Times New Roman" w:hAnsi="Times New Roman"/>
          <w:sz w:val="28"/>
          <w:szCs w:val="28"/>
          <w:lang w:val="uk-UA"/>
        </w:rPr>
        <w:t>Знаменівський</w:t>
      </w:r>
      <w:proofErr w:type="spellEnd"/>
      <w:r w:rsidR="00C57DEA" w:rsidRPr="00A17BA0">
        <w:rPr>
          <w:rFonts w:ascii="Times New Roman" w:hAnsi="Times New Roman"/>
          <w:sz w:val="28"/>
          <w:szCs w:val="28"/>
          <w:lang w:val="uk-UA"/>
        </w:rPr>
        <w:t xml:space="preserve"> ЗЗСО І-ІІІ ступенів №2 </w:t>
      </w:r>
      <w:r w:rsidR="000E5F3D" w:rsidRPr="00A17BA0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що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дозволить педагогам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навчальні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інформатики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таінших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ІКТ,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активніше</w:t>
      </w:r>
      <w:proofErr w:type="spellEnd"/>
      <w:r w:rsidR="00C076E4" w:rsidRPr="00C07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запроваджувати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форми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здобувачамосвіти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відчути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впевненими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користувачами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комп’ютернихпрограм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зрозуміти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що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ці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знання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будуть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мати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вирішальний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вплив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їхнємайбутнє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>.</w:t>
      </w:r>
      <w:r w:rsidR="00C076E4" w:rsidRPr="00C076E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62FB" w:rsidRPr="007E62FB">
        <w:rPr>
          <w:rFonts w:ascii="Times New Roman" w:hAnsi="Times New Roman"/>
          <w:sz w:val="28"/>
          <w:szCs w:val="28"/>
        </w:rPr>
        <w:t>Матер</w:t>
      </w:r>
      <w:proofErr w:type="gramEnd"/>
      <w:r w:rsidR="007E62FB" w:rsidRPr="007E62FB">
        <w:rPr>
          <w:rFonts w:ascii="Times New Roman" w:hAnsi="Times New Roman"/>
          <w:sz w:val="28"/>
          <w:szCs w:val="28"/>
        </w:rPr>
        <w:t>іально-технічна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діючого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класу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у КЗ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Знаменівський</w:t>
      </w:r>
      <w:proofErr w:type="spellEnd"/>
      <w:r w:rsidR="00941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FB" w:rsidRPr="007E62FB">
        <w:rPr>
          <w:rFonts w:ascii="Times New Roman" w:hAnsi="Times New Roman"/>
          <w:sz w:val="28"/>
          <w:szCs w:val="28"/>
        </w:rPr>
        <w:t xml:space="preserve">ЗЗСО І-ІІІ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ступенів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№2 не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вимогам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сучасного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r w:rsidR="007E62FB">
        <w:rPr>
          <w:rFonts w:ascii="Times New Roman" w:hAnsi="Times New Roman"/>
          <w:sz w:val="28"/>
          <w:szCs w:val="28"/>
        </w:rPr>
        <w:t>программного</w:t>
      </w:r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Більшість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обладнання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придатне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>, не</w:t>
      </w:r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E62FB" w:rsidRPr="007E62FB">
        <w:rPr>
          <w:rFonts w:ascii="Times New Roman" w:hAnsi="Times New Roman"/>
          <w:sz w:val="28"/>
          <w:szCs w:val="28"/>
        </w:rPr>
        <w:t>п</w:t>
      </w:r>
      <w:proofErr w:type="gramEnd"/>
      <w:r w:rsidR="007E62FB" w:rsidRPr="007E62FB">
        <w:rPr>
          <w:rFonts w:ascii="Times New Roman" w:hAnsi="Times New Roman"/>
          <w:sz w:val="28"/>
          <w:szCs w:val="28"/>
        </w:rPr>
        <w:t>ідлягає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ремонту,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що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дозволяє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повноцінно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викладати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інформатику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>, в</w:t>
      </w:r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повній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мірі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запроваджувати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ІК-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освітньому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процесі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залучати</w:t>
      </w:r>
      <w:proofErr w:type="spellEnd"/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здобувачів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освіти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науково-дослідницької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реєстрацію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на ЗНО,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сучасні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форми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внутрішкільної</w:t>
      </w:r>
      <w:proofErr w:type="spellEnd"/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роботи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оволодівати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педагогам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інноваційними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</w:t>
      </w:r>
      <w:proofErr w:type="spellEnd"/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FB" w:rsidRPr="007E62FB">
        <w:rPr>
          <w:rFonts w:ascii="Times New Roman" w:hAnsi="Times New Roman"/>
          <w:sz w:val="28"/>
          <w:szCs w:val="28"/>
        </w:rPr>
        <w:t xml:space="preserve">методами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проводити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тренінги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курси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по</w:t>
      </w:r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6E14F6">
        <w:rPr>
          <w:rFonts w:ascii="Times New Roman" w:hAnsi="Times New Roman"/>
          <w:sz w:val="28"/>
          <w:szCs w:val="28"/>
        </w:rPr>
        <w:t>п</w:t>
      </w:r>
      <w:proofErr w:type="gramEnd"/>
      <w:r w:rsidR="006E14F6">
        <w:rPr>
          <w:rFonts w:ascii="Times New Roman" w:hAnsi="Times New Roman"/>
          <w:sz w:val="28"/>
          <w:szCs w:val="28"/>
        </w:rPr>
        <w:t>ідвищенню</w:t>
      </w:r>
      <w:proofErr w:type="spellEnd"/>
      <w:r w:rsidR="006E1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F6">
        <w:rPr>
          <w:rFonts w:ascii="Times New Roman" w:hAnsi="Times New Roman"/>
          <w:sz w:val="28"/>
          <w:szCs w:val="28"/>
        </w:rPr>
        <w:t>комп</w:t>
      </w:r>
      <w:proofErr w:type="spellEnd"/>
      <w:r w:rsidR="006E14F6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ютерної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й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потребує</w:t>
      </w:r>
      <w:proofErr w:type="spellEnd"/>
      <w:r w:rsidR="007E6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термінового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FB" w:rsidRPr="007E62FB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7E62FB" w:rsidRPr="007E62FB">
        <w:rPr>
          <w:rFonts w:ascii="Times New Roman" w:hAnsi="Times New Roman"/>
          <w:sz w:val="28"/>
          <w:szCs w:val="28"/>
        </w:rPr>
        <w:t>.</w:t>
      </w:r>
    </w:p>
    <w:p w:rsidR="007E62FB" w:rsidRDefault="007E62FB" w:rsidP="007E62FB">
      <w:pPr>
        <w:rPr>
          <w:rFonts w:ascii="Times New Roman" w:hAnsi="Times New Roman"/>
          <w:sz w:val="28"/>
          <w:szCs w:val="28"/>
          <w:lang w:val="uk-UA"/>
        </w:rPr>
      </w:pPr>
      <w:r w:rsidRPr="007E62FB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7E62FB">
        <w:rPr>
          <w:rFonts w:ascii="Times New Roman" w:hAnsi="Times New Roman"/>
          <w:sz w:val="28"/>
          <w:szCs w:val="28"/>
        </w:rPr>
        <w:t>C</w:t>
      </w:r>
      <w:r w:rsidRPr="007E62FB">
        <w:rPr>
          <w:rFonts w:ascii="Times New Roman" w:hAnsi="Times New Roman"/>
          <w:sz w:val="28"/>
          <w:szCs w:val="28"/>
          <w:lang w:val="uk-UA"/>
        </w:rPr>
        <w:t>творити сучасний модернізований комп’ютерний клас, оснащений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необхідним обладнанням та програмним забезпеченням, який дозволить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повністю реалізувати навчальну програму з інформатики, 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інноваційні методи навчання, проводити уроки з інших предметів,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факультативні заняття, організувати підготовку здобувачів освіти до участі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62FB">
        <w:rPr>
          <w:rFonts w:ascii="Times New Roman" w:hAnsi="Times New Roman"/>
          <w:sz w:val="28"/>
          <w:szCs w:val="28"/>
          <w:lang w:val="uk-UA"/>
        </w:rPr>
        <w:t>інтернет-олімпіадах</w:t>
      </w:r>
      <w:proofErr w:type="spellEnd"/>
      <w:r w:rsidRPr="007E62FB">
        <w:rPr>
          <w:rFonts w:ascii="Times New Roman" w:hAnsi="Times New Roman"/>
          <w:sz w:val="28"/>
          <w:szCs w:val="28"/>
          <w:lang w:val="uk-UA"/>
        </w:rPr>
        <w:t xml:space="preserve"> та конкурсах, роботу Школи олімпійського резерву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 xml:space="preserve">використанням </w:t>
      </w:r>
      <w:proofErr w:type="spellStart"/>
      <w:r w:rsidRPr="007E62FB">
        <w:rPr>
          <w:rFonts w:ascii="Times New Roman" w:hAnsi="Times New Roman"/>
          <w:sz w:val="28"/>
          <w:szCs w:val="28"/>
          <w:lang w:val="uk-UA"/>
        </w:rPr>
        <w:t>Інтернет-ресурсів</w:t>
      </w:r>
      <w:proofErr w:type="spellEnd"/>
      <w:r w:rsidRPr="007E62FB">
        <w:rPr>
          <w:rFonts w:ascii="Times New Roman" w:hAnsi="Times New Roman"/>
          <w:sz w:val="28"/>
          <w:szCs w:val="28"/>
          <w:lang w:val="uk-UA"/>
        </w:rPr>
        <w:t xml:space="preserve"> тощо, застосовуючи сучасні продукти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операційних систем; організувати на базі класу проведення курсів, тренінгів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педагогів, участь у </w:t>
      </w:r>
      <w:proofErr w:type="spellStart"/>
      <w:r w:rsidRPr="007E62FB"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 w:rsidRPr="007E62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E62FB">
        <w:rPr>
          <w:rFonts w:ascii="Times New Roman" w:hAnsi="Times New Roman"/>
          <w:sz w:val="28"/>
          <w:szCs w:val="28"/>
          <w:lang w:val="uk-UA"/>
        </w:rPr>
        <w:t>онлайн-конференціях</w:t>
      </w:r>
      <w:proofErr w:type="spellEnd"/>
      <w:r w:rsidRPr="007E62F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формувати ІКТ-компетентності здобувачів освіти та педагогів закладу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lastRenderedPageBreak/>
        <w:t>реалізації творчого потенціалу здобувачів освіти і їх соціалізації в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2FB">
        <w:rPr>
          <w:rFonts w:ascii="Times New Roman" w:hAnsi="Times New Roman"/>
          <w:sz w:val="28"/>
          <w:szCs w:val="28"/>
          <w:lang w:val="uk-UA"/>
        </w:rPr>
        <w:t>інформаційного суспільства.</w:t>
      </w:r>
    </w:p>
    <w:p w:rsidR="00222DC4" w:rsidRPr="007E62FB" w:rsidRDefault="00222DC4" w:rsidP="007E62FB">
      <w:pPr>
        <w:rPr>
          <w:rFonts w:ascii="Times New Roman" w:hAnsi="Times New Roman"/>
          <w:sz w:val="28"/>
          <w:szCs w:val="28"/>
        </w:rPr>
      </w:pPr>
      <w:r w:rsidRPr="007E62FB">
        <w:rPr>
          <w:rFonts w:ascii="Times New Roman" w:hAnsi="Times New Roman"/>
          <w:sz w:val="28"/>
          <w:szCs w:val="28"/>
        </w:rPr>
        <w:t>6</w:t>
      </w:r>
      <w:r w:rsidRPr="007E62F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E62FB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Pr="007E6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2FB">
        <w:rPr>
          <w:rFonts w:ascii="Times New Roman" w:hAnsi="Times New Roman"/>
          <w:b/>
          <w:sz w:val="28"/>
          <w:szCs w:val="28"/>
        </w:rPr>
        <w:t>бенефіціарі</w:t>
      </w:r>
      <w:proofErr w:type="gramStart"/>
      <w:r w:rsidRPr="007E62F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7E62FB">
        <w:rPr>
          <w:rFonts w:ascii="Times New Roman" w:hAnsi="Times New Roman"/>
          <w:b/>
          <w:sz w:val="28"/>
          <w:szCs w:val="28"/>
        </w:rPr>
        <w:t xml:space="preserve"> проекту </w:t>
      </w:r>
      <w:r w:rsidRPr="007E62FB">
        <w:rPr>
          <w:rFonts w:ascii="Times New Roman" w:hAnsi="Times New Roman"/>
          <w:sz w:val="28"/>
          <w:szCs w:val="28"/>
        </w:rPr>
        <w:t>(</w:t>
      </w:r>
      <w:proofErr w:type="spellStart"/>
      <w:r w:rsidRPr="007E62F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2FB">
        <w:rPr>
          <w:rFonts w:ascii="Times New Roman" w:hAnsi="Times New Roman"/>
          <w:sz w:val="28"/>
          <w:szCs w:val="28"/>
        </w:rPr>
        <w:t>групи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2FB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62FB">
        <w:rPr>
          <w:rFonts w:ascii="Times New Roman" w:hAnsi="Times New Roman"/>
          <w:sz w:val="28"/>
          <w:szCs w:val="28"/>
        </w:rPr>
        <w:t>які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2FB">
        <w:rPr>
          <w:rFonts w:ascii="Times New Roman" w:hAnsi="Times New Roman"/>
          <w:sz w:val="28"/>
          <w:szCs w:val="28"/>
        </w:rPr>
        <w:t>зможуть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2FB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7E62FB">
        <w:rPr>
          <w:rFonts w:ascii="Times New Roman" w:hAnsi="Times New Roman"/>
          <w:sz w:val="28"/>
          <w:szCs w:val="28"/>
        </w:rPr>
        <w:t xml:space="preserve"> результатами проекту):</w:t>
      </w:r>
    </w:p>
    <w:p w:rsidR="007E62FB" w:rsidRDefault="007E62FB" w:rsidP="007E62FB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E62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Основні групи мешканців, які зможуть користуватися резуль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татами проекту - </w:t>
      </w:r>
      <w:r w:rsidRPr="007E62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167 учнів закладу освіти, 21 педагог, батькі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вська громадськість, громадські </w:t>
      </w:r>
      <w:r w:rsidRPr="007E62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організації.</w:t>
      </w:r>
    </w:p>
    <w:p w:rsidR="00222DC4" w:rsidRPr="00A17BA0" w:rsidRDefault="00222DC4" w:rsidP="00A17BA0">
      <w:pPr>
        <w:rPr>
          <w:rFonts w:ascii="Times New Roman" w:hAnsi="Times New Roman"/>
          <w:b/>
          <w:sz w:val="28"/>
          <w:szCs w:val="28"/>
        </w:rPr>
      </w:pPr>
      <w:r w:rsidRPr="00A17BA0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очікуваних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17BA0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BA0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A17BA0">
        <w:rPr>
          <w:rFonts w:ascii="Times New Roman" w:hAnsi="Times New Roman"/>
          <w:b/>
          <w:sz w:val="28"/>
          <w:szCs w:val="28"/>
        </w:rPr>
        <w:t xml:space="preserve"> проекту:</w:t>
      </w:r>
    </w:p>
    <w:p w:rsid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B18F9">
        <w:rPr>
          <w:rFonts w:ascii="Times New Roman" w:hAnsi="Times New Roman"/>
          <w:sz w:val="28"/>
          <w:szCs w:val="28"/>
          <w:lang w:val="uk-UA"/>
        </w:rPr>
        <w:t>Реалізація проекту дасть можливості отри</w:t>
      </w:r>
      <w:r>
        <w:rPr>
          <w:rFonts w:ascii="Times New Roman" w:hAnsi="Times New Roman"/>
          <w:sz w:val="28"/>
          <w:szCs w:val="28"/>
          <w:lang w:val="uk-UA"/>
        </w:rPr>
        <w:t xml:space="preserve">мати короткотривалі результати: </w:t>
      </w:r>
    </w:p>
    <w:p w:rsidR="009B18F9" w:rsidRPr="009B18F9" w:rsidRDefault="006E14F6" w:rsidP="009B1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створний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сучасний комп’</w:t>
      </w:r>
      <w:r w:rsidR="009B18F9" w:rsidRPr="009B18F9">
        <w:rPr>
          <w:rFonts w:ascii="Times New Roman" w:hAnsi="Times New Roman"/>
          <w:sz w:val="28"/>
          <w:szCs w:val="28"/>
          <w:lang w:val="uk-UA"/>
        </w:rPr>
        <w:t>ютер</w:t>
      </w:r>
      <w:r w:rsidR="009B18F9">
        <w:rPr>
          <w:rFonts w:ascii="Times New Roman" w:hAnsi="Times New Roman"/>
          <w:sz w:val="28"/>
          <w:szCs w:val="28"/>
          <w:lang w:val="uk-UA"/>
        </w:rPr>
        <w:t xml:space="preserve">ний клас, оснащений необхідними </w:t>
      </w:r>
      <w:r w:rsidR="009B18F9" w:rsidRPr="009B18F9">
        <w:rPr>
          <w:rFonts w:ascii="Times New Roman" w:hAnsi="Times New Roman"/>
          <w:sz w:val="28"/>
          <w:szCs w:val="28"/>
          <w:lang w:val="uk-UA"/>
        </w:rPr>
        <w:t>меблями, обладнанням та програмним забезпеченням.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покращиться рівень засвоєння навчаль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матеріалу з інформатики та </w:t>
      </w:r>
      <w:r w:rsidRPr="009B18F9">
        <w:rPr>
          <w:rFonts w:ascii="Times New Roman" w:hAnsi="Times New Roman"/>
          <w:sz w:val="28"/>
          <w:szCs w:val="28"/>
          <w:lang w:val="uk-UA"/>
        </w:rPr>
        <w:t xml:space="preserve">інших дисциплін, підвищиться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 до навчальних занять та </w:t>
      </w:r>
      <w:r w:rsidRPr="009B18F9">
        <w:rPr>
          <w:rFonts w:ascii="Times New Roman" w:hAnsi="Times New Roman"/>
          <w:sz w:val="28"/>
          <w:szCs w:val="28"/>
          <w:lang w:val="uk-UA"/>
        </w:rPr>
        <w:t>позаурочної зайнятос</w:t>
      </w:r>
      <w:r w:rsidR="006E14F6">
        <w:rPr>
          <w:rFonts w:ascii="Times New Roman" w:hAnsi="Times New Roman"/>
          <w:sz w:val="28"/>
          <w:szCs w:val="28"/>
          <w:lang w:val="uk-UA"/>
        </w:rPr>
        <w:t>ті здобувачів освіти в комп’</w:t>
      </w:r>
      <w:r w:rsidRPr="009B18F9">
        <w:rPr>
          <w:rFonts w:ascii="Times New Roman" w:hAnsi="Times New Roman"/>
          <w:sz w:val="28"/>
          <w:szCs w:val="28"/>
          <w:lang w:val="uk-UA"/>
        </w:rPr>
        <w:t>ютерному класі;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зростуть можливості використа</w:t>
      </w:r>
      <w:r w:rsidR="006E14F6">
        <w:rPr>
          <w:rFonts w:ascii="Times New Roman" w:hAnsi="Times New Roman"/>
          <w:sz w:val="28"/>
          <w:szCs w:val="28"/>
          <w:lang w:val="uk-UA"/>
        </w:rPr>
        <w:t>ння комп’</w:t>
      </w:r>
      <w:r>
        <w:rPr>
          <w:rFonts w:ascii="Times New Roman" w:hAnsi="Times New Roman"/>
          <w:sz w:val="28"/>
          <w:szCs w:val="28"/>
          <w:lang w:val="uk-UA"/>
        </w:rPr>
        <w:t xml:space="preserve">ютерного класу для </w:t>
      </w:r>
      <w:r w:rsidRPr="009B18F9">
        <w:rPr>
          <w:rFonts w:ascii="Times New Roman" w:hAnsi="Times New Roman"/>
          <w:sz w:val="28"/>
          <w:szCs w:val="28"/>
          <w:lang w:val="uk-UA"/>
        </w:rPr>
        <w:t>проведення заходів з усіма учасниками освітнього процесу.</w:t>
      </w:r>
    </w:p>
    <w:p w:rsid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B18F9">
        <w:rPr>
          <w:rFonts w:ascii="Times New Roman" w:hAnsi="Times New Roman"/>
          <w:sz w:val="28"/>
          <w:szCs w:val="28"/>
          <w:lang w:val="uk-UA"/>
        </w:rPr>
        <w:t>Перспективні наслідки реалізації проекту допоможуть: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вдосконалити форми та методи організації освітнього процесу;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 xml:space="preserve">- підвищити педагогічну майстерність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 використанні ІК- технологій з </w:t>
      </w:r>
      <w:r w:rsidRPr="009B18F9">
        <w:rPr>
          <w:rFonts w:ascii="Times New Roman" w:hAnsi="Times New Roman"/>
          <w:sz w:val="28"/>
          <w:szCs w:val="28"/>
          <w:lang w:val="uk-UA"/>
        </w:rPr>
        <w:t>метою ефективної організації освітнього процесу;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створити максимально комфорт</w:t>
      </w:r>
      <w:r>
        <w:rPr>
          <w:rFonts w:ascii="Times New Roman" w:hAnsi="Times New Roman"/>
          <w:sz w:val="28"/>
          <w:szCs w:val="28"/>
          <w:lang w:val="uk-UA"/>
        </w:rPr>
        <w:t xml:space="preserve">ні умови для нарощення творчого </w:t>
      </w:r>
      <w:r w:rsidRPr="009B18F9">
        <w:rPr>
          <w:rFonts w:ascii="Times New Roman" w:hAnsi="Times New Roman"/>
          <w:sz w:val="28"/>
          <w:szCs w:val="28"/>
          <w:lang w:val="uk-UA"/>
        </w:rPr>
        <w:t>інтелектуального потенціалу здобув</w:t>
      </w:r>
      <w:r>
        <w:rPr>
          <w:rFonts w:ascii="Times New Roman" w:hAnsi="Times New Roman"/>
          <w:sz w:val="28"/>
          <w:szCs w:val="28"/>
          <w:lang w:val="uk-UA"/>
        </w:rPr>
        <w:t xml:space="preserve">ачів освіти шляхом застосування </w:t>
      </w:r>
      <w:r w:rsidRPr="009B18F9">
        <w:rPr>
          <w:rFonts w:ascii="Times New Roman" w:hAnsi="Times New Roman"/>
          <w:sz w:val="28"/>
          <w:szCs w:val="28"/>
          <w:lang w:val="uk-UA"/>
        </w:rPr>
        <w:t>інноваційних технологій;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підвищити рівень володіння здобувачами освіти сучасними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8F9">
        <w:rPr>
          <w:rFonts w:ascii="Times New Roman" w:hAnsi="Times New Roman"/>
          <w:sz w:val="28"/>
          <w:szCs w:val="28"/>
          <w:lang w:val="uk-UA"/>
        </w:rPr>
        <w:t>інформаційними технологіями;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зацікавити дітей на заняттях, виховних та просвітницьких заходах;</w:t>
      </w:r>
    </w:p>
    <w:p w:rsidR="009B18F9" w:rsidRPr="009B18F9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- проводити просвітницько-профі</w:t>
      </w:r>
      <w:r>
        <w:rPr>
          <w:rFonts w:ascii="Times New Roman" w:hAnsi="Times New Roman"/>
          <w:sz w:val="28"/>
          <w:szCs w:val="28"/>
          <w:lang w:val="uk-UA"/>
        </w:rPr>
        <w:t xml:space="preserve">лактичну роботу серед учасників </w:t>
      </w:r>
      <w:r w:rsidRPr="009B18F9">
        <w:rPr>
          <w:rFonts w:ascii="Times New Roman" w:hAnsi="Times New Roman"/>
          <w:sz w:val="28"/>
          <w:szCs w:val="28"/>
          <w:lang w:val="uk-UA"/>
        </w:rPr>
        <w:t xml:space="preserve">освітнього процесу з використанням інформаційних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 </w:t>
      </w:r>
      <w:r w:rsidRPr="009B18F9">
        <w:rPr>
          <w:rFonts w:ascii="Times New Roman" w:hAnsi="Times New Roman"/>
          <w:sz w:val="28"/>
          <w:szCs w:val="28"/>
          <w:lang w:val="uk-UA"/>
        </w:rPr>
        <w:t>Інтернету.</w:t>
      </w:r>
    </w:p>
    <w:p w:rsidR="00222DC4" w:rsidRPr="00280603" w:rsidRDefault="009B18F9" w:rsidP="009B18F9">
      <w:pPr>
        <w:rPr>
          <w:rFonts w:ascii="Times New Roman" w:hAnsi="Times New Roman"/>
          <w:sz w:val="28"/>
          <w:szCs w:val="28"/>
          <w:lang w:val="uk-UA"/>
        </w:rPr>
      </w:pPr>
      <w:r w:rsidRPr="009B18F9">
        <w:rPr>
          <w:rFonts w:ascii="Times New Roman" w:hAnsi="Times New Roman"/>
          <w:sz w:val="28"/>
          <w:szCs w:val="28"/>
          <w:lang w:val="uk-UA"/>
        </w:rPr>
        <w:t>Сталість проекту полягає в тому, що після реалізації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8F9">
        <w:rPr>
          <w:rFonts w:ascii="Times New Roman" w:hAnsi="Times New Roman"/>
          <w:sz w:val="28"/>
          <w:szCs w:val="28"/>
          <w:lang w:val="uk-UA"/>
        </w:rPr>
        <w:t>«Комп’ютерний клас – центр інф</w:t>
      </w:r>
      <w:r>
        <w:rPr>
          <w:rFonts w:ascii="Times New Roman" w:hAnsi="Times New Roman"/>
          <w:sz w:val="28"/>
          <w:szCs w:val="28"/>
          <w:lang w:val="uk-UA"/>
        </w:rPr>
        <w:t>ормаційної освіти» використання сучасного комп’</w:t>
      </w:r>
      <w:r w:rsidRPr="009B18F9">
        <w:rPr>
          <w:rFonts w:ascii="Times New Roman" w:hAnsi="Times New Roman"/>
          <w:sz w:val="28"/>
          <w:szCs w:val="28"/>
          <w:lang w:val="uk-UA"/>
        </w:rPr>
        <w:t xml:space="preserve">ютерного класу в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освітнього процесу, </w:t>
      </w:r>
      <w:r w:rsidRPr="009B18F9">
        <w:rPr>
          <w:rFonts w:ascii="Times New Roman" w:hAnsi="Times New Roman"/>
          <w:sz w:val="28"/>
          <w:szCs w:val="28"/>
          <w:lang w:val="uk-UA"/>
        </w:rPr>
        <w:t>методичної роботи з педагогами, роботі з г</w:t>
      </w:r>
      <w:r>
        <w:rPr>
          <w:rFonts w:ascii="Times New Roman" w:hAnsi="Times New Roman"/>
          <w:sz w:val="28"/>
          <w:szCs w:val="28"/>
          <w:lang w:val="uk-UA"/>
        </w:rPr>
        <w:t xml:space="preserve">ромадськістю буде </w:t>
      </w:r>
      <w:r w:rsidRPr="009B18F9">
        <w:rPr>
          <w:rFonts w:ascii="Times New Roman" w:hAnsi="Times New Roman"/>
          <w:sz w:val="28"/>
          <w:szCs w:val="28"/>
          <w:lang w:val="uk-UA"/>
        </w:rPr>
        <w:t>поставлена на постійну основу.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всі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222DC4" w:rsidRPr="0056779B" w:rsidTr="00AC31BD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6E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222DC4" w:rsidRPr="00A17BA0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  <w:r w:rsidR="00C57D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IT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="00A17BA0"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BLOK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Базовий </w:t>
            </w:r>
            <w:r w:rsidR="00FA57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J180A </w:t>
            </w:r>
            <w:r w:rsidR="00FA5745" w:rsidRPr="00FA57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22DC4" w:rsidRPr="00A17BA0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МФУ лазерний 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-SENSYS MF 3010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 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784163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Монітор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Samsung</w:t>
            </w:r>
            <w:r w:rsidR="00A17BA0"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LC</w:t>
            </w:r>
            <w:r w:rsidR="00A17BA0"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="00A17BA0"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FQIXCL</w:t>
            </w:r>
            <w:r w:rsidR="00FA5745"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="00A17BA0"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22DC4" w:rsidRPr="00A17BA0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Клавіатура 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ESPERANZA TK101UA BLACK</w:t>
            </w:r>
            <w:r w:rsidR="00A17BA0"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</w:t>
            </w:r>
            <w:proofErr w:type="spellStart"/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17BA0" w:rsidRDefault="00A17BA0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FA5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5745">
              <w:rPr>
                <w:rFonts w:ascii="Times New Roman" w:hAnsi="Times New Roman"/>
                <w:color w:val="000000"/>
                <w:sz w:val="28"/>
                <w:szCs w:val="28"/>
              </w:rPr>
              <w:t>Акустична</w:t>
            </w:r>
            <w:proofErr w:type="spellEnd"/>
            <w:r w:rsidR="00FA5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 </w:t>
            </w:r>
            <w:r w:rsidR="00FA57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Sven 150  </w:t>
            </w:r>
            <w:r w:rsidR="00FA5745">
              <w:rPr>
                <w:rFonts w:ascii="Times New Roman" w:hAnsi="Times New Roman"/>
                <w:color w:val="000000"/>
                <w:sz w:val="28"/>
                <w:szCs w:val="28"/>
              </w:rPr>
              <w:t>6шт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A17BA0"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FA5745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FA5745">
              <w:rPr>
                <w:rFonts w:ascii="Times New Roman" w:hAnsi="Times New Roman"/>
                <w:color w:val="000000"/>
                <w:sz w:val="28"/>
                <w:szCs w:val="28"/>
              </w:rPr>
              <w:t>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FA5745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0554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FA5745" w:rsidP="006E14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1000000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940EE8" w:rsidRDefault="00222DC4" w:rsidP="00940EE8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9. Список з підписами щонайменше </w:t>
      </w:r>
      <w:r w:rsidR="002C4A89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3 </w:t>
      </w: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громадян України віком від 14 років,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зареєстровані на території Піщанської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територіальної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в громаді), внутрішньо переміщених осіб, які мають довідку про взяття на облік внутрішньо переміщеної особи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та підтримують цей проект (окрім його авторів), що додається.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додаткова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списку </w:t>
      </w:r>
      <w:proofErr w:type="gramStart"/>
      <w:r w:rsidRPr="0056779B">
        <w:rPr>
          <w:rFonts w:ascii="Times New Roman" w:hAnsi="Times New Roman"/>
          <w:color w:val="000000"/>
          <w:sz w:val="28"/>
          <w:szCs w:val="28"/>
        </w:rPr>
        <w:t>повинна</w:t>
      </w:r>
      <w:proofErr w:type="gram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таку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ж форму, за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винятком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позначення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наступної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додати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оригінал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списку у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паперовій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формі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.</w:t>
      </w:r>
    </w:p>
    <w:p w:rsidR="00940EE8" w:rsidRDefault="00940EE8" w:rsidP="00940EE8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2DC4" w:rsidRPr="00940EE8" w:rsidRDefault="00222DC4" w:rsidP="00940EE8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645960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t>. Інші додатки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 xml:space="preserve"> (якщо необхідно):</w:t>
      </w:r>
    </w:p>
    <w:p w:rsidR="00222DC4" w:rsidRPr="00222DC4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a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>) фотографія/ї, які стосуються цього проекту,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мапа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зазначеним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місцем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проекту,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суттєві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поданого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 (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креслення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схеми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>) ……………………………………………………………………………………………………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</w:t>
      </w:r>
    </w:p>
    <w:p w:rsidR="00222DC4" w:rsidRPr="0056779B" w:rsidRDefault="00347B99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</w:p>
    <w:p w:rsidR="00222DC4" w:rsidRPr="0056779B" w:rsidRDefault="00347B99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……</w:t>
      </w:r>
      <w:r w:rsidR="00B5559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……</w:t>
      </w:r>
      <w:r w:rsidR="00B5559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222DC4" w:rsidRDefault="00222DC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45960" w:rsidRDefault="00645960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0D0544" w:rsidRDefault="000D054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4"/>
          <w:szCs w:val="24"/>
        </w:rPr>
        <w:lastRenderedPageBreak/>
        <w:t>12. Автор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автори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проекту та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контактні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вписати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чітко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зрозуміло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Доступ до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цієї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матимуть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лише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представники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сільської ради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1159"/>
        <w:gridCol w:w="456"/>
        <w:gridCol w:w="456"/>
        <w:gridCol w:w="456"/>
        <w:gridCol w:w="456"/>
        <w:gridCol w:w="456"/>
        <w:gridCol w:w="347"/>
        <w:gridCol w:w="347"/>
        <w:gridCol w:w="347"/>
        <w:gridCol w:w="296"/>
        <w:gridCol w:w="2060"/>
      </w:tblGrid>
      <w:tr w:rsidR="00222DC4" w:rsidRPr="0056779B" w:rsidTr="006E14F6"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4369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Контактні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222DC4" w:rsidRPr="0056779B" w:rsidTr="006E14F6">
        <w:tc>
          <w:tcPr>
            <w:tcW w:w="29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2DC4" w:rsidRPr="00784163" w:rsidRDefault="00784163" w:rsidP="00784163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Томнюк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436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оштова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), 51280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ровулок Бунчуковий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DC4" w:rsidRPr="00681A45" w:rsidRDefault="00681A45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05.11.2020</w:t>
            </w: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222DC4" w:rsidRPr="00940EE8" w:rsidTr="006E14F6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681A45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1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="00681A45" w:rsidRPr="00681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81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alenatomnuk@gmail.com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681A45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2DC4" w:rsidRPr="0056779B" w:rsidTr="006E14F6">
        <w:tc>
          <w:tcPr>
            <w:tcW w:w="2988" w:type="dxa"/>
            <w:vMerge/>
            <w:shd w:val="clear" w:color="auto" w:fill="auto"/>
          </w:tcPr>
          <w:p w:rsidR="00222DC4" w:rsidRPr="00681A45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6A6829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355" w:type="dxa"/>
            <w:shd w:val="clear" w:color="auto" w:fill="auto"/>
          </w:tcPr>
          <w:p w:rsidR="00222DC4" w:rsidRPr="006A6829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355" w:type="dxa"/>
            <w:shd w:val="clear" w:color="auto" w:fill="auto"/>
          </w:tcPr>
          <w:p w:rsidR="00222DC4" w:rsidRPr="006A6829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355" w:type="dxa"/>
            <w:shd w:val="clear" w:color="auto" w:fill="auto"/>
          </w:tcPr>
          <w:p w:rsidR="00222DC4" w:rsidRPr="006A6829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354" w:type="dxa"/>
            <w:shd w:val="clear" w:color="auto" w:fill="auto"/>
          </w:tcPr>
          <w:p w:rsidR="00222DC4" w:rsidRPr="006A6829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6E14F6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2DC4" w:rsidRPr="0056779B" w:rsidTr="006E14F6">
        <w:tc>
          <w:tcPr>
            <w:tcW w:w="2988" w:type="dxa"/>
            <w:vMerge w:val="restart"/>
            <w:shd w:val="clear" w:color="auto" w:fill="auto"/>
          </w:tcPr>
          <w:p w:rsidR="00222DC4" w:rsidRPr="00784163" w:rsidRDefault="00784163" w:rsidP="00784163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Беззабарна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Наталя Валентинівна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6A6829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оштова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="006A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6A68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51280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6A6829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222DC4" w:rsidRPr="00681A45" w:rsidRDefault="00681A45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05.11.2020</w:t>
            </w: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222DC4" w:rsidRPr="00940EE8" w:rsidTr="006E14F6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6A6829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="006A68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6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natabezz1989@gmail.com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6A6829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2DC4" w:rsidRPr="0056779B" w:rsidTr="006E14F6">
        <w:tc>
          <w:tcPr>
            <w:tcW w:w="2988" w:type="dxa"/>
            <w:vMerge/>
            <w:shd w:val="clear" w:color="auto" w:fill="auto"/>
          </w:tcPr>
          <w:p w:rsidR="00222DC4" w:rsidRPr="006A6829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55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354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6E14F6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681A45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681A45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6E14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2DC4" w:rsidRPr="0056779B" w:rsidTr="006E14F6">
        <w:tc>
          <w:tcPr>
            <w:tcW w:w="2988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 . . . . . .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222DC4" w:rsidRPr="0056779B" w:rsidRDefault="00222DC4" w:rsidP="006E1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2DC4" w:rsidRPr="006953C4" w:rsidRDefault="00222DC4" w:rsidP="006953C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Підписуючи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документ, я разом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погоджуюсь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заповнений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бланк (за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виключенням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779B">
        <w:rPr>
          <w:rFonts w:ascii="Times New Roman" w:hAnsi="Times New Roman"/>
          <w:color w:val="000000"/>
          <w:sz w:val="24"/>
          <w:szCs w:val="24"/>
        </w:rPr>
        <w:t>,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) буде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опубліковано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сайті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об’єднаної територіальної громади у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розділі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«Бюджет участі (громадський бюджет)».</w:t>
      </w:r>
    </w:p>
    <w:p w:rsidR="00222DC4" w:rsidRPr="0056779B" w:rsidRDefault="00222DC4" w:rsidP="00222DC4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C4A89">
        <w:rPr>
          <w:rFonts w:ascii="Times New Roman" w:hAnsi="Times New Roman"/>
          <w:color w:val="000000"/>
          <w:sz w:val="24"/>
          <w:szCs w:val="24"/>
          <w:lang w:val="uk-UA"/>
        </w:rPr>
        <w:t xml:space="preserve">13. </w:t>
      </w:r>
      <w:r w:rsidRPr="002C4A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Інша інформація.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«Бюджет участі (громадський бюджет) Піщанської сільської  об’єднаної територіальної громади» дізнався із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(відмітити знаком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")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друковані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масової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bookmarkStart w:id="0" w:name="_GoBack"/>
      <w:bookmarkEnd w:id="0"/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офіційний веб-сайт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Піщанської сільської  ОТГ </w:t>
      </w:r>
    </w:p>
    <w:p w:rsidR="00222DC4" w:rsidRPr="0056779B" w:rsidRDefault="00222DC4" w:rsidP="00222DC4">
      <w:pPr>
        <w:spacing w:before="120"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829">
        <w:rPr>
          <w:rFonts w:ascii="Times New Roman" w:hAnsi="Times New Roman"/>
          <w:noProof/>
          <w:color w:val="000000"/>
          <w:sz w:val="24"/>
          <w:szCs w:val="24"/>
          <w:lang w:val="uk-UA" w:eastAsia="ru-RU"/>
        </w:rPr>
        <w:t>+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Соціальні мережі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друзі, знайомі  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262890</wp:posOffset>
            </wp:positionV>
            <wp:extent cx="201930" cy="20193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Вік:                                                                                    Рід занять (статус):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322580</wp:posOffset>
            </wp:positionV>
            <wp:extent cx="201930" cy="201930"/>
            <wp:effectExtent l="0" t="0" r="762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14 – 18      ; 19 – 30      ;  31 – 40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   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студент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працюю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>;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41 – 50      ; 51 – 60      ; 60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безробітний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пенсіонер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1F86" w:rsidRDefault="00222DC4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46990</wp:posOffset>
            </wp:positionV>
            <wp:extent cx="201930" cy="2019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ВПО 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; ветеран АТО </w:t>
      </w:r>
    </w:p>
    <w:p w:rsidR="00645960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Примітка:</w:t>
      </w: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Контактні дані авторів проектів (тільки для Піщанської сільської ради), зазначаються на зворотній сторінці бланку-заявки, яка є недоступною для громадськості.</w:t>
      </w:r>
    </w:p>
    <w:p w:rsidR="00645960" w:rsidRPr="006953C4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645960" w:rsidRPr="006953C4" w:rsidSect="000D05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A1E"/>
    <w:multiLevelType w:val="multilevel"/>
    <w:tmpl w:val="376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E5CF3"/>
    <w:multiLevelType w:val="hybridMultilevel"/>
    <w:tmpl w:val="57BE8A9A"/>
    <w:lvl w:ilvl="0" w:tplc="942034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1F33"/>
    <w:multiLevelType w:val="hybridMultilevel"/>
    <w:tmpl w:val="AA9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2BBC"/>
    <w:multiLevelType w:val="hybridMultilevel"/>
    <w:tmpl w:val="BA668460"/>
    <w:lvl w:ilvl="0" w:tplc="45285B0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049A"/>
    <w:multiLevelType w:val="multilevel"/>
    <w:tmpl w:val="77127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C4"/>
    <w:rsid w:val="0005549D"/>
    <w:rsid w:val="000D0544"/>
    <w:rsid w:val="000E5F3D"/>
    <w:rsid w:val="00194FC5"/>
    <w:rsid w:val="00222DC4"/>
    <w:rsid w:val="00280603"/>
    <w:rsid w:val="002B3208"/>
    <w:rsid w:val="002C4A89"/>
    <w:rsid w:val="002D098E"/>
    <w:rsid w:val="00347B99"/>
    <w:rsid w:val="0039293B"/>
    <w:rsid w:val="004C5E38"/>
    <w:rsid w:val="0056557F"/>
    <w:rsid w:val="00576761"/>
    <w:rsid w:val="00645960"/>
    <w:rsid w:val="00681A45"/>
    <w:rsid w:val="006953C4"/>
    <w:rsid w:val="006A6829"/>
    <w:rsid w:val="006B0E9E"/>
    <w:rsid w:val="006E14F6"/>
    <w:rsid w:val="00784163"/>
    <w:rsid w:val="007E62FB"/>
    <w:rsid w:val="007E6EF2"/>
    <w:rsid w:val="008B1F86"/>
    <w:rsid w:val="00940EE8"/>
    <w:rsid w:val="00941DF4"/>
    <w:rsid w:val="009B18F9"/>
    <w:rsid w:val="009F17A5"/>
    <w:rsid w:val="00A17BA0"/>
    <w:rsid w:val="00A32B83"/>
    <w:rsid w:val="00AC31BD"/>
    <w:rsid w:val="00B5559E"/>
    <w:rsid w:val="00BE537D"/>
    <w:rsid w:val="00BF52DA"/>
    <w:rsid w:val="00C076E4"/>
    <w:rsid w:val="00C57DEA"/>
    <w:rsid w:val="00CA0EC3"/>
    <w:rsid w:val="00CF6AC9"/>
    <w:rsid w:val="00DD5E89"/>
    <w:rsid w:val="00F30341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5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0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5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549D"/>
    <w:rPr>
      <w:b/>
      <w:bCs/>
    </w:rPr>
  </w:style>
  <w:style w:type="paragraph" w:styleId="a7">
    <w:name w:val="List Paragraph"/>
    <w:basedOn w:val="a"/>
    <w:uiPriority w:val="34"/>
    <w:qFormat/>
    <w:rsid w:val="00784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2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49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9691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30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308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8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308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09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784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3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01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998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92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2093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9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358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0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231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4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2977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619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A5B6DF5-681E-485D-827F-4CF4C34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Dmytrushenko</dc:creator>
  <cp:lastModifiedBy>Windows User</cp:lastModifiedBy>
  <cp:revision>9</cp:revision>
  <cp:lastPrinted>2020-11-06T06:01:00Z</cp:lastPrinted>
  <dcterms:created xsi:type="dcterms:W3CDTF">2020-11-05T10:58:00Z</dcterms:created>
  <dcterms:modified xsi:type="dcterms:W3CDTF">2020-11-06T07:54:00Z</dcterms:modified>
</cp:coreProperties>
</file>