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C4" w:rsidRPr="0056779B" w:rsidRDefault="006953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53C4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6044" cy="1647825"/>
            <wp:effectExtent l="0" t="0" r="3810" b="0"/>
            <wp:docPr id="17" name="Рисунок 17" descr="E:\РОБОТА\sharing_5d4739b22f6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ОБОТА\sharing_5d4739b22f6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94" cy="16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DC4" w:rsidRPr="0056779B">
        <w:rPr>
          <w:rFonts w:ascii="Times New Roman" w:hAnsi="Times New Roman"/>
          <w:b/>
          <w:color w:val="000000"/>
          <w:sz w:val="28"/>
          <w:szCs w:val="28"/>
        </w:rPr>
        <w:t>ФОРМА ПРОЕКТУ</w:t>
      </w: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реалізація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якого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планується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за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рахунок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коштів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Бюджету участі</w:t>
      </w: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Піщанської сільської об’єднаної </w:t>
      </w:r>
      <w:r w:rsidR="002C4A89">
        <w:rPr>
          <w:rFonts w:ascii="Times New Roman" w:hAnsi="Times New Roman"/>
          <w:b/>
          <w:color w:val="000000"/>
          <w:sz w:val="28"/>
          <w:szCs w:val="28"/>
          <w:lang w:val="uk-UA"/>
        </w:rPr>
        <w:t>територіальної громади  у 2021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році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685"/>
      </w:tblGrid>
      <w:tr w:rsidR="00222DC4" w:rsidRPr="0056779B" w:rsidTr="000D0544">
        <w:trPr>
          <w:trHeight w:val="652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Ідентифікаційний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проекту</w:t>
            </w:r>
          </w:p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вписує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уповноважений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робочий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орган,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згідно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реєстром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0D0544">
        <w:trPr>
          <w:trHeight w:val="476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проекту</w:t>
            </w:r>
          </w:p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заповнюється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уповноваженим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робочим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органом)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2DC4" w:rsidRPr="0056779B" w:rsidTr="000D0544">
        <w:trPr>
          <w:trHeight w:val="476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батькові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особи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уповноваженого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робочого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реєструє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проект:</w:t>
            </w:r>
          </w:p>
        </w:tc>
        <w:tc>
          <w:tcPr>
            <w:tcW w:w="3685" w:type="dxa"/>
            <w:shd w:val="clear" w:color="auto" w:fill="auto"/>
          </w:tcPr>
          <w:p w:rsidR="00222DC4" w:rsidRPr="0056779B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22DC4" w:rsidRPr="0056779B" w:rsidRDefault="00222DC4" w:rsidP="00222DC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ВСІ ПУНКТИ Є ОБОВ’ЯЗКОВИМИ ДЛЯ ЗАПОВНЕННЯ!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Назва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(не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більше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1</w:t>
      </w:r>
      <w:r w:rsidR="00347B99">
        <w:rPr>
          <w:rFonts w:ascii="Times New Roman" w:hAnsi="Times New Roman"/>
          <w:i/>
          <w:color w:val="000000"/>
          <w:sz w:val="24"/>
          <w:szCs w:val="24"/>
          <w:lang w:val="uk-UA"/>
        </w:rPr>
        <w:t>0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слів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222DC4" w:rsidRPr="008C263F" w:rsidRDefault="008C263F" w:rsidP="008C26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 т</w:t>
      </w:r>
      <w:r w:rsidRPr="008C263F">
        <w:rPr>
          <w:rFonts w:ascii="Times New Roman" w:hAnsi="Times New Roman"/>
          <w:sz w:val="28"/>
          <w:szCs w:val="28"/>
          <w:lang w:val="uk-UA"/>
        </w:rPr>
        <w:t xml:space="preserve">ипографія </w:t>
      </w:r>
      <w:r>
        <w:rPr>
          <w:rFonts w:ascii="Times New Roman" w:hAnsi="Times New Roman"/>
          <w:sz w:val="28"/>
          <w:szCs w:val="28"/>
          <w:lang w:val="uk-UA"/>
        </w:rPr>
        <w:t xml:space="preserve">(Поліграфічний центр) </w:t>
      </w:r>
      <w:r w:rsidR="00222DC4" w:rsidRPr="008C263F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347B99" w:rsidRPr="008C263F">
        <w:rPr>
          <w:rFonts w:ascii="Times New Roman" w:hAnsi="Times New Roman"/>
          <w:sz w:val="28"/>
          <w:szCs w:val="28"/>
          <w:lang w:val="uk-UA"/>
        </w:rPr>
        <w:t>………</w:t>
      </w:r>
      <w:r w:rsidR="00AC31BD" w:rsidRPr="008C263F">
        <w:rPr>
          <w:rFonts w:ascii="Times New Roman" w:hAnsi="Times New Roman"/>
          <w:sz w:val="28"/>
          <w:szCs w:val="28"/>
          <w:lang w:val="uk-UA"/>
        </w:rPr>
        <w:t>.</w:t>
      </w:r>
      <w:r w:rsidR="00347B99" w:rsidRPr="008C263F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</w:t>
      </w:r>
      <w:r w:rsidR="00AC31BD" w:rsidRPr="008C263F">
        <w:rPr>
          <w:rFonts w:ascii="Times New Roman" w:hAnsi="Times New Roman"/>
          <w:sz w:val="28"/>
          <w:szCs w:val="28"/>
          <w:lang w:val="uk-UA"/>
        </w:rPr>
        <w:t>.</w:t>
      </w:r>
      <w:r w:rsidR="00347B99" w:rsidRPr="008C263F">
        <w:rPr>
          <w:rFonts w:ascii="Times New Roman" w:hAnsi="Times New Roman"/>
          <w:sz w:val="28"/>
          <w:szCs w:val="28"/>
          <w:lang w:val="uk-UA"/>
        </w:rPr>
        <w:t>………………</w:t>
      </w:r>
      <w:r w:rsidR="00222DC4" w:rsidRPr="008C263F">
        <w:rPr>
          <w:rFonts w:ascii="Times New Roman" w:hAnsi="Times New Roman"/>
          <w:sz w:val="28"/>
          <w:szCs w:val="28"/>
        </w:rPr>
        <w:t>……………..…</w:t>
      </w:r>
      <w:r w:rsidR="00347B99" w:rsidRPr="008C263F">
        <w:rPr>
          <w:rFonts w:ascii="Times New Roman" w:hAnsi="Times New Roman"/>
          <w:sz w:val="28"/>
          <w:szCs w:val="28"/>
        </w:rPr>
        <w:t>…</w:t>
      </w:r>
      <w:r w:rsidR="00222DC4" w:rsidRPr="008C263F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347B99" w:rsidRPr="008C263F">
        <w:rPr>
          <w:rFonts w:ascii="Times New Roman" w:hAnsi="Times New Roman"/>
          <w:sz w:val="28"/>
          <w:szCs w:val="28"/>
          <w:lang w:val="uk-UA"/>
        </w:rPr>
        <w:t>..</w:t>
      </w:r>
      <w:r w:rsidR="00222DC4" w:rsidRPr="008C263F">
        <w:rPr>
          <w:rFonts w:ascii="Times New Roman" w:hAnsi="Times New Roman"/>
          <w:sz w:val="28"/>
          <w:szCs w:val="28"/>
        </w:rPr>
        <w:t>………</w:t>
      </w:r>
      <w:r w:rsidR="00AC31BD" w:rsidRPr="008C263F">
        <w:rPr>
          <w:rFonts w:ascii="Times New Roman" w:hAnsi="Times New Roman"/>
          <w:sz w:val="28"/>
          <w:szCs w:val="28"/>
          <w:lang w:val="uk-UA"/>
        </w:rPr>
        <w:t>.</w:t>
      </w:r>
      <w:r w:rsidR="00222DC4" w:rsidRPr="008C263F">
        <w:rPr>
          <w:rFonts w:ascii="Times New Roman" w:hAnsi="Times New Roman"/>
          <w:sz w:val="28"/>
          <w:szCs w:val="28"/>
        </w:rPr>
        <w:t>…………………………</w:t>
      </w:r>
      <w:r w:rsidR="00347B99" w:rsidRPr="008C263F">
        <w:rPr>
          <w:rFonts w:ascii="Times New Roman" w:hAnsi="Times New Roman"/>
          <w:sz w:val="28"/>
          <w:szCs w:val="28"/>
        </w:rPr>
        <w:t>…</w:t>
      </w:r>
      <w:r w:rsidR="00222DC4" w:rsidRPr="008C263F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AC31BD" w:rsidRPr="008C263F">
        <w:rPr>
          <w:rFonts w:ascii="Times New Roman" w:hAnsi="Times New Roman"/>
          <w:sz w:val="28"/>
          <w:szCs w:val="28"/>
          <w:lang w:val="uk-UA"/>
        </w:rPr>
        <w:t>.</w:t>
      </w:r>
      <w:r w:rsidR="00222DC4" w:rsidRPr="008C263F">
        <w:rPr>
          <w:rFonts w:ascii="Times New Roman" w:hAnsi="Times New Roman"/>
          <w:sz w:val="28"/>
          <w:szCs w:val="28"/>
        </w:rPr>
        <w:t>………</w:t>
      </w:r>
      <w:r w:rsidR="00347B99" w:rsidRPr="008C263F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</w:t>
      </w:r>
      <w:r w:rsidR="00AC31BD" w:rsidRPr="008C263F">
        <w:rPr>
          <w:rFonts w:ascii="Times New Roman" w:hAnsi="Times New Roman"/>
          <w:sz w:val="28"/>
          <w:szCs w:val="28"/>
          <w:lang w:val="uk-UA"/>
        </w:rPr>
        <w:t>…</w:t>
      </w:r>
      <w:r w:rsidR="00347B99" w:rsidRPr="008C263F">
        <w:rPr>
          <w:rFonts w:ascii="Times New Roman" w:hAnsi="Times New Roman"/>
          <w:sz w:val="28"/>
          <w:szCs w:val="28"/>
          <w:lang w:val="uk-UA"/>
        </w:rPr>
        <w:t>……….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Пріоритетні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напрямки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підкреслити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поставити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знак "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")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велосипедна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інфраструктур</w:t>
      </w:r>
      <w:proofErr w:type="spellEnd"/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 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енергозбереження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</w:t>
      </w:r>
    </w:p>
    <w:p w:rsidR="00BF52DA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 w:rsidRPr="00AE124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культура</w:t>
      </w:r>
      <w:r w:rsidR="008C263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C263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охорона здоров’я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</w:t>
      </w:r>
    </w:p>
    <w:p w:rsidR="00222DC4" w:rsidRPr="0056779B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 w:rsidRPr="00AE124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телекомунікації, зв'язок та інформаційні технології</w:t>
      </w:r>
      <w:r w:rsidR="008C263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C263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2DA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безпека та громадський порядок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– □ 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2DA" w:rsidRDefault="00222DC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BF52DA">
        <w:rPr>
          <w:rFonts w:ascii="Times New Roman" w:hAnsi="Times New Roman"/>
          <w:color w:val="000000"/>
          <w:sz w:val="28"/>
          <w:szCs w:val="28"/>
          <w:lang w:val="uk-UA"/>
        </w:rPr>
        <w:t>навколишнє середовище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соціальний захист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DC4"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транспорт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дорожнє господарство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BF52DA" w:rsidRDefault="00BF52DA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="000D0544">
        <w:rPr>
          <w:rFonts w:ascii="Times New Roman" w:hAnsi="Times New Roman"/>
          <w:color w:val="000000"/>
          <w:sz w:val="28"/>
          <w:szCs w:val="28"/>
          <w:lang w:val="uk-UA"/>
        </w:rPr>
        <w:t>комунальне господарство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0D0544" w:rsidRPr="00445198" w:rsidRDefault="000D054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 w:rsidRPr="00326BD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освіта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="008C263F">
        <w:rPr>
          <w:rFonts w:ascii="Times New Roman" w:hAnsi="Times New Roman"/>
          <w:color w:val="000000"/>
          <w:sz w:val="28"/>
          <w:szCs w:val="28"/>
          <w:lang w:val="en-US"/>
        </w:rPr>
        <w:t>V</w:t>
      </w:r>
    </w:p>
    <w:p w:rsidR="000D0544" w:rsidRDefault="000D0544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спорт</w:t>
      </w:r>
      <w:r w:rsidRPr="0056779B">
        <w:rPr>
          <w:rFonts w:ascii="Times New Roman" w:hAnsi="Times New Roman"/>
          <w:color w:val="000000"/>
          <w:spacing w:val="-6"/>
          <w:sz w:val="28"/>
          <w:szCs w:val="28"/>
        </w:rPr>
        <w:t xml:space="preserve"> – </w:t>
      </w:r>
      <w:r w:rsidRPr="0056779B">
        <w:rPr>
          <w:rFonts w:ascii="Times New Roman" w:hAnsi="Times New Roman"/>
          <w:color w:val="000000"/>
          <w:sz w:val="28"/>
          <w:szCs w:val="28"/>
        </w:rPr>
        <w:t>□</w:t>
      </w:r>
    </w:p>
    <w:p w:rsidR="00222DC4" w:rsidRPr="00445198" w:rsidRDefault="008C263F" w:rsidP="00222DC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5198">
        <w:rPr>
          <w:rFonts w:ascii="Times New Roman" w:hAnsi="Times New Roman"/>
          <w:color w:val="000000"/>
          <w:sz w:val="28"/>
          <w:szCs w:val="28"/>
          <w:lang w:val="uk-UA"/>
        </w:rPr>
        <w:t xml:space="preserve">● </w:t>
      </w:r>
      <w:r w:rsidRPr="0044519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інше</w:t>
      </w:r>
      <w:r w:rsidRPr="00445198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</w:p>
    <w:p w:rsidR="00222DC4" w:rsidRPr="00445198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 Відповідність Стратегічним та операційним цілям Стратегії розвитку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Піщанської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 об’єднаної територіальної громади на 2019-2027 роки </w:t>
      </w:r>
      <w:r w:rsidRPr="0044519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(необхідне підкреслити і поставити знак "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44519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")</w:t>
      </w:r>
      <w:r w:rsidRPr="00445198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lastRenderedPageBreak/>
        <w:t>Стратегічна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ціль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1: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Сталий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економічний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зростання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зайнятості</w:t>
      </w:r>
      <w:proofErr w:type="spellEnd"/>
    </w:p>
    <w:p w:rsidR="00222DC4" w:rsidRPr="0056779B" w:rsidRDefault="00222DC4" w:rsidP="00222DC4">
      <w:pPr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кваліфікації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мешканців</w:t>
      </w:r>
      <w:proofErr w:type="spellEnd"/>
    </w:p>
    <w:p w:rsidR="00222DC4" w:rsidRPr="0056779B" w:rsidRDefault="00222DC4" w:rsidP="00222DC4">
      <w:pPr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органічного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землеробства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агротуризму</w:t>
      </w:r>
      <w:proofErr w:type="spellEnd"/>
    </w:p>
    <w:p w:rsidR="00222DC4" w:rsidRPr="0056779B" w:rsidRDefault="00222DC4" w:rsidP="00222DC4">
      <w:pPr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Залучення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інвестицій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екологічне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промислового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ОТ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b/>
          <w:color w:val="000000"/>
          <w:sz w:val="24"/>
          <w:szCs w:val="24"/>
          <w:lang w:val="uk-UA"/>
        </w:rPr>
        <w:t>Стратегічна ціль 2: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Посилення соціального капіталу мешканців і громадянського суспільства, які зміцнюють територіальну єдність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Активізація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місцевої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спільноти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безробітних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виключених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осіб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Зменшення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несприятливих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демографічних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тенденцій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протидія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патологіям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6779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сім’ях</w:t>
      </w:r>
      <w:proofErr w:type="spellEnd"/>
    </w:p>
    <w:p w:rsidR="00222DC4" w:rsidRPr="008C263F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 xml:space="preserve">2.3. </w:t>
      </w:r>
      <w:proofErr w:type="spellStart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>Розробка</w:t>
      </w:r>
      <w:proofErr w:type="spellEnd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>освітньої</w:t>
      </w:r>
      <w:proofErr w:type="spellEnd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>пропозиції</w:t>
      </w:r>
      <w:proofErr w:type="spellEnd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>орієнтованої</w:t>
      </w:r>
      <w:proofErr w:type="spellEnd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 xml:space="preserve"> на потреби </w:t>
      </w:r>
      <w:proofErr w:type="spellStart"/>
      <w:r w:rsidRPr="008C263F">
        <w:rPr>
          <w:rFonts w:ascii="Times New Roman" w:hAnsi="Times New Roman"/>
          <w:color w:val="000000"/>
          <w:sz w:val="24"/>
          <w:szCs w:val="24"/>
          <w:u w:val="single"/>
        </w:rPr>
        <w:t>мешканців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рівня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громадської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безпеки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усій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</w:p>
    <w:p w:rsidR="00222DC4" w:rsidRPr="00D67F7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Зростання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спортивної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активності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жителів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 xml:space="preserve">пропаганда здорового способу </w:t>
      </w:r>
      <w:proofErr w:type="spellStart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>життя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Стратегічна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ціль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3: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рівня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комунальних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основі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розвиненої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технічної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для потреб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жителів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економіки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туристів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3.1.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Поліпшення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стану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малої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дорожньої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доріжки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пішохідновелосипедні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освітлення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зупинки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>)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Поліпшення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стану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територіального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планування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інвестицій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територій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(парковки,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тротуари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лавки,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сміттєві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баки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>)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Поліпшення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естетики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населених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пунктів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лісових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масивів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Стратегічна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ціль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природного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туристичної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рекреаційної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привабливості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Сталий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розвиток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туристичної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культурної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відпочинково-спортивної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інфраструктури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Створення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спільної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освітньої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туристичної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культурної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</w:p>
    <w:p w:rsidR="00222DC4" w:rsidRPr="00D67F7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 xml:space="preserve">4.3. </w:t>
      </w:r>
      <w:proofErr w:type="spellStart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>Популяризація</w:t>
      </w:r>
      <w:proofErr w:type="spellEnd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 xml:space="preserve"> та </w:t>
      </w:r>
      <w:proofErr w:type="spellStart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>просування</w:t>
      </w:r>
      <w:proofErr w:type="spellEnd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>туристичних</w:t>
      </w:r>
      <w:proofErr w:type="spellEnd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>продуктів</w:t>
      </w:r>
      <w:proofErr w:type="spellEnd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67F7B">
        <w:rPr>
          <w:rFonts w:ascii="Times New Roman" w:hAnsi="Times New Roman"/>
          <w:color w:val="000000"/>
          <w:sz w:val="24"/>
          <w:szCs w:val="24"/>
          <w:u w:val="single"/>
        </w:rPr>
        <w:t>громади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Створення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інвестиційних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умов для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інфраструктури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туризму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відпочинку</w:t>
      </w:r>
      <w:proofErr w:type="spellEnd"/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4.5.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Просування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громади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вітчизняному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зарубіжному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ринках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Місце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реалізації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(адреса,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назва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населеного пункту,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установи/закладу,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кадастровий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номер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земельної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ділянки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якщо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відомо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тощо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AC31BD" w:rsidRPr="00A45F16" w:rsidRDefault="00D67F7B" w:rsidP="00D67F7B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Петра Сагайдачного,5 </w:t>
      </w:r>
      <w:r w:rsidR="00A45F16">
        <w:rPr>
          <w:rFonts w:ascii="Times New Roman" w:hAnsi="Times New Roman"/>
          <w:color w:val="000000"/>
          <w:sz w:val="28"/>
          <w:szCs w:val="28"/>
          <w:lang w:val="uk-UA"/>
        </w:rPr>
        <w:t>.(</w:t>
      </w:r>
      <w:r w:rsidRPr="00A17BA0"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  <w:proofErr w:type="spellStart"/>
      <w:r w:rsidRPr="00A17BA0">
        <w:rPr>
          <w:rFonts w:ascii="Times New Roman" w:hAnsi="Times New Roman"/>
          <w:sz w:val="28"/>
          <w:szCs w:val="28"/>
          <w:lang w:val="uk-UA"/>
        </w:rPr>
        <w:t>Знаменівський</w:t>
      </w:r>
      <w:proofErr w:type="spellEnd"/>
      <w:r w:rsidRPr="00A17BA0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І-ІІІ ступенів №2 </w:t>
      </w:r>
      <w:proofErr w:type="spellStart"/>
      <w:r w:rsidRPr="00A17BA0">
        <w:rPr>
          <w:rFonts w:ascii="Times New Roman" w:hAnsi="Times New Roman"/>
          <w:sz w:val="28"/>
          <w:szCs w:val="28"/>
          <w:lang w:val="uk-UA"/>
        </w:rPr>
        <w:t>Піщанської</w:t>
      </w:r>
      <w:proofErr w:type="spellEnd"/>
      <w:r w:rsidRPr="00A17BA0">
        <w:rPr>
          <w:rFonts w:ascii="Times New Roman" w:hAnsi="Times New Roman"/>
          <w:sz w:val="28"/>
          <w:szCs w:val="28"/>
          <w:lang w:val="uk-UA"/>
        </w:rPr>
        <w:t xml:space="preserve"> сільської ради Новомосковського району Дніпропетровської області </w:t>
      </w:r>
      <w:r w:rsidR="00A45F16">
        <w:rPr>
          <w:rFonts w:ascii="Times New Roman" w:hAnsi="Times New Roman"/>
          <w:sz w:val="28"/>
          <w:szCs w:val="28"/>
          <w:lang w:val="uk-UA"/>
        </w:rPr>
        <w:t>)</w:t>
      </w:r>
    </w:p>
    <w:p w:rsidR="00222DC4" w:rsidRPr="0056779B" w:rsidRDefault="00222DC4" w:rsidP="00347B9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E6E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6EF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Опис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основна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мета проекту; проблема, на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вирішення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якої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він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спрямований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запропоновані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рішення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пояснення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щодо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того,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чому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саме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це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завдання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повинно бути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реалізоване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яким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чином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його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реалізація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вплине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на подальше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життя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мешканців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Опис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 не повинен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містити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вказівки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суб’єкт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який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може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бути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потенційним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виконавцем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проекту.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Якщо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має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капітальний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характер,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зазначається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можливість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користування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результатами проекту особами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особливими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потребами)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326BD3" w:rsidRDefault="00D67F7B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Основною метою даного проекту</w:t>
      </w:r>
      <w:r w:rsidR="00326BD3">
        <w:rPr>
          <w:rFonts w:ascii="Times New Roman" w:hAnsi="Times New Roman"/>
          <w:color w:val="000000"/>
          <w:sz w:val="28"/>
          <w:szCs w:val="28"/>
          <w:lang w:val="uk-UA"/>
        </w:rPr>
        <w:t xml:space="preserve"> є розвиток творчих здібностей учнів та молоді</w:t>
      </w:r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 xml:space="preserve">, а саме під час занять гуртка </w:t>
      </w:r>
      <w:proofErr w:type="spellStart"/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>кіноосвіти</w:t>
      </w:r>
      <w:proofErr w:type="spellEnd"/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просуванн</w:t>
      </w:r>
      <w:r w:rsidR="00326BD3">
        <w:rPr>
          <w:rFonts w:ascii="Times New Roman" w:hAnsi="Times New Roman"/>
          <w:color w:val="000000"/>
          <w:sz w:val="28"/>
          <w:szCs w:val="28"/>
          <w:lang w:val="uk-UA"/>
        </w:rPr>
        <w:t xml:space="preserve">я та реклама різних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туристичних точо</w:t>
      </w:r>
      <w:r w:rsidR="00B0789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326BD3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громади</w:t>
      </w:r>
      <w:r w:rsidR="00B0789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326BD3"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спортивних команд  шляхом друку оголошень, афіш,емблем,логотипів тощо. </w:t>
      </w:r>
      <w:r w:rsidR="001F0AE0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Також через реалізацію проекту буде можливість придбати спец апаратуру, завдяки якій молодь зможе навчатися технологічному та практичному процесу виготовлення різних видів типографічної та поліграфічної продукції. </w:t>
      </w:r>
    </w:p>
    <w:p w:rsidR="00B07894" w:rsidRDefault="00326BD3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F0AE0">
        <w:rPr>
          <w:rFonts w:ascii="Times New Roman" w:hAnsi="Times New Roman"/>
          <w:color w:val="000000"/>
          <w:sz w:val="28"/>
          <w:szCs w:val="28"/>
          <w:lang w:val="uk-UA"/>
        </w:rPr>
        <w:t>А ще,</w:t>
      </w:r>
      <w:r w:rsidR="00B07894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метою є сповіщення населення про різні свята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B0789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заходи.</w:t>
      </w:r>
    </w:p>
    <w:p w:rsidR="001F0AE0" w:rsidRDefault="001F0AE0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F0AE0" w:rsidRDefault="001F0AE0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7894" w:rsidRDefault="00B07894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Після втілення проекту в життя вирішується безліч проблем, серед них: </w:t>
      </w:r>
    </w:p>
    <w:p w:rsidR="00B07894" w:rsidRDefault="00B07894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>недостатня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інформованість населення стосовно подій на території</w:t>
      </w:r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07894" w:rsidRDefault="004844E8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B078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модернізація та доукомплектування</w:t>
      </w:r>
      <w:r w:rsidR="00B078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обладнання для друку;</w:t>
      </w:r>
    </w:p>
    <w:p w:rsidR="00B07894" w:rsidRDefault="004844E8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недостатня</w:t>
      </w:r>
      <w:r w:rsidR="00B07894">
        <w:rPr>
          <w:rFonts w:ascii="Times New Roman" w:hAnsi="Times New Roman"/>
          <w:color w:val="000000"/>
          <w:sz w:val="28"/>
          <w:szCs w:val="28"/>
          <w:lang w:val="uk-UA"/>
        </w:rPr>
        <w:t xml:space="preserve"> туристична відомість різних цік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авих місць та видатних людей громади </w:t>
      </w:r>
      <w:r w:rsidR="00B078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07894" w:rsidRDefault="00B07894" w:rsidP="00D67F7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Рішенням цих проблем є:</w:t>
      </w:r>
    </w:p>
    <w:p w:rsidR="00B07894" w:rsidRPr="00B07894" w:rsidRDefault="00B07894" w:rsidP="00B07894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Початок друку рекламних листівок, афіш та журналів</w:t>
      </w:r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07894" w:rsidRPr="00084A56" w:rsidRDefault="00B07894" w:rsidP="00B07894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Брендування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спортивних команд, команд різних секцій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т.д</w:t>
      </w:r>
      <w:proofErr w:type="spellEnd"/>
    </w:p>
    <w:p w:rsidR="00084A56" w:rsidRDefault="00084A56" w:rsidP="00084A56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84A56" w:rsidRDefault="00084A56" w:rsidP="00084A56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Результатом проекту стане поглиблення знань молоді в сфері дизайну та виготовлення типографічної продукції. Розвиток креативного мислення.</w:t>
      </w:r>
    </w:p>
    <w:p w:rsidR="00084A56" w:rsidRPr="00084A56" w:rsidRDefault="00084A56" w:rsidP="00084A56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22DC4" w:rsidRPr="0056779B" w:rsidRDefault="006B49C9" w:rsidP="006B49C9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цей проект стрімко розвиває</w:t>
      </w:r>
      <w:r w:rsidR="00B07894"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популярність Молодіжної ради нашої ОТГ та інших громадських та молодіжних організацій.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Обґрунтування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бенефіціарів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основні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групи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мешканців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які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зможуть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користуватися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результатами проекту)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p w:rsidR="006B49C9" w:rsidRDefault="006B49C9" w:rsidP="006B49C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Результатами проекту можуть користуватися люди різних вікових категорій, серед них:</w:t>
      </w:r>
    </w:p>
    <w:p w:rsidR="006B49C9" w:rsidRDefault="00445198" w:rsidP="006B49C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ш</w:t>
      </w:r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 xml:space="preserve">колярі (за допомогою типографії вони зможуть друкувати домашні проекти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різні види домашнього завдання);</w:t>
      </w:r>
    </w:p>
    <w:p w:rsidR="006B49C9" w:rsidRDefault="00445198" w:rsidP="006B49C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-к</w:t>
      </w:r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>ерівники</w:t>
      </w:r>
      <w:proofErr w:type="spellEnd"/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 xml:space="preserve"> гуртків (друк грамот, нагород, футболок або кепок із брен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дом команд, рекламних листівок);</w:t>
      </w:r>
    </w:p>
    <w:p w:rsidR="006B49C9" w:rsidRDefault="00445198" w:rsidP="006B49C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о</w:t>
      </w:r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>ргани виконавчої влади (друк за</w:t>
      </w:r>
      <w:r w:rsidR="004844E8">
        <w:rPr>
          <w:rFonts w:ascii="Times New Roman" w:hAnsi="Times New Roman"/>
          <w:color w:val="000000"/>
          <w:sz w:val="28"/>
          <w:szCs w:val="28"/>
          <w:lang w:val="uk-UA"/>
        </w:rPr>
        <w:t>прошувальних листівок для свят та</w:t>
      </w:r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різних заходів)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B49C9" w:rsidRDefault="00445198" w:rsidP="006B49C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м</w:t>
      </w:r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 xml:space="preserve">олодіжні та громадські організації (рекламування своєї організації, залучення активістів, рекламування свого бренду і </w:t>
      </w:r>
      <w:proofErr w:type="spellStart"/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>т.д</w:t>
      </w:r>
      <w:proofErr w:type="spellEnd"/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6B49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22DC4" w:rsidRDefault="006B49C9" w:rsidP="006B49C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44519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A45F16">
        <w:rPr>
          <w:rFonts w:ascii="Times New Roman" w:hAnsi="Times New Roman"/>
          <w:color w:val="000000"/>
          <w:sz w:val="28"/>
          <w:szCs w:val="28"/>
          <w:lang w:val="uk-UA"/>
        </w:rPr>
        <w:t>ідчизняні</w:t>
      </w:r>
      <w:proofErr w:type="spellEnd"/>
      <w:r w:rsidR="00A45F1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виробники (рекламування своєї продукції на </w:t>
      </w:r>
      <w:proofErr w:type="spellStart"/>
      <w:r w:rsidR="00A45F16">
        <w:rPr>
          <w:rFonts w:ascii="Times New Roman" w:hAnsi="Times New Roman"/>
          <w:color w:val="000000"/>
          <w:sz w:val="28"/>
          <w:szCs w:val="28"/>
          <w:lang w:val="uk-UA"/>
        </w:rPr>
        <w:t>територіїї</w:t>
      </w:r>
      <w:proofErr w:type="spellEnd"/>
      <w:r w:rsidR="00A45F16">
        <w:rPr>
          <w:rFonts w:ascii="Times New Roman" w:hAnsi="Times New Roman"/>
          <w:color w:val="000000"/>
          <w:sz w:val="28"/>
          <w:szCs w:val="28"/>
          <w:lang w:val="uk-UA"/>
        </w:rPr>
        <w:t xml:space="preserve"> ОТГ, інформування насел</w:t>
      </w:r>
      <w:r w:rsidR="00445198">
        <w:rPr>
          <w:rFonts w:ascii="Times New Roman" w:hAnsi="Times New Roman"/>
          <w:color w:val="000000"/>
          <w:sz w:val="28"/>
          <w:szCs w:val="28"/>
          <w:lang w:val="uk-UA"/>
        </w:rPr>
        <w:t>ення про акції та розіграш</w:t>
      </w:r>
      <w:r w:rsidR="00A45F1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призі</w:t>
      </w:r>
      <w:r w:rsidR="00445198">
        <w:rPr>
          <w:rFonts w:ascii="Times New Roman" w:hAnsi="Times New Roman"/>
          <w:color w:val="000000"/>
          <w:sz w:val="28"/>
          <w:szCs w:val="28"/>
          <w:lang w:val="uk-UA"/>
        </w:rPr>
        <w:t xml:space="preserve">в) стрімко сприятиме </w:t>
      </w:r>
      <w:proofErr w:type="spellStart"/>
      <w:r w:rsidR="00445198">
        <w:rPr>
          <w:rFonts w:ascii="Times New Roman" w:hAnsi="Times New Roman"/>
          <w:color w:val="000000"/>
          <w:sz w:val="28"/>
          <w:szCs w:val="28"/>
          <w:lang w:val="uk-UA"/>
        </w:rPr>
        <w:t>продвиганню</w:t>
      </w:r>
      <w:proofErr w:type="spellEnd"/>
      <w:r w:rsidR="00445198">
        <w:rPr>
          <w:rFonts w:ascii="Times New Roman" w:hAnsi="Times New Roman"/>
          <w:color w:val="000000"/>
          <w:sz w:val="28"/>
          <w:szCs w:val="28"/>
          <w:lang w:val="uk-UA"/>
        </w:rPr>
        <w:t xml:space="preserve"> вітчизняних</w:t>
      </w:r>
      <w:r w:rsidR="00A45F1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виробників.</w:t>
      </w:r>
    </w:p>
    <w:p w:rsidR="00A45F16" w:rsidRPr="006B49C9" w:rsidRDefault="00A45F16" w:rsidP="006B49C9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22DC4" w:rsidRPr="0056779B" w:rsidRDefault="00222DC4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Інформація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щодо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очікуваних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результатів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56779B">
        <w:rPr>
          <w:rFonts w:ascii="Times New Roman" w:hAnsi="Times New Roman"/>
          <w:b/>
          <w:color w:val="000000"/>
          <w:sz w:val="28"/>
          <w:szCs w:val="28"/>
        </w:rPr>
        <w:t>у</w:t>
      </w:r>
      <w:proofErr w:type="gram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разі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реалізації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проекту:</w:t>
      </w:r>
    </w:p>
    <w:p w:rsidR="00A45F16" w:rsidRDefault="00A45F16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-Збільшення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відвідуваності гуртків і різних секцій</w:t>
      </w:r>
    </w:p>
    <w:p w:rsidR="00A45F16" w:rsidRDefault="00A45F16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Поширення на території ОТГ інформації стосовно туристичних місць, вітчизняних виробників, молодіжних та громадських організацій</w:t>
      </w:r>
    </w:p>
    <w:p w:rsidR="00A45F16" w:rsidRDefault="00A45F16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0CCB" w:rsidRDefault="00030CCB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25FD" w:rsidRDefault="005825FD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825FD" w:rsidRDefault="005825FD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825FD" w:rsidRDefault="005825FD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825FD" w:rsidRDefault="005825FD" w:rsidP="00222DC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8.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Орієнтовна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вартість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8"/>
          <w:szCs w:val="28"/>
        </w:rPr>
        <w:t>кошторис</w:t>
      </w:r>
      <w:proofErr w:type="spellEnd"/>
      <w:r w:rsidRPr="0056779B">
        <w:rPr>
          <w:rFonts w:ascii="Times New Roman" w:hAnsi="Times New Roman"/>
          <w:b/>
          <w:color w:val="000000"/>
          <w:sz w:val="28"/>
          <w:szCs w:val="28"/>
        </w:rPr>
        <w:t>) проекту</w:t>
      </w:r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всі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складові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проекту та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орієнтовна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вартість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1"/>
        <w:gridCol w:w="2268"/>
      </w:tblGrid>
      <w:tr w:rsidR="00222DC4" w:rsidRPr="0056779B" w:rsidTr="00AC31BD">
        <w:trPr>
          <w:trHeight w:val="54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Складові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745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Орієнтовна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гривень</w:t>
            </w:r>
            <w:proofErr w:type="spellEnd"/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A45F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Комплект сублімаційної апаратури </w:t>
            </w:r>
            <w:r w:rsidR="00A45F1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A45F16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30 000,00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A45F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Роликовий </w:t>
            </w:r>
            <w:proofErr w:type="gramStart"/>
            <w:r w:rsidR="00A45F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 w:rsidR="00A45F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ізак + </w:t>
            </w:r>
            <w:proofErr w:type="spellStart"/>
            <w:r w:rsidR="00A45F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Ламін</w:t>
            </w:r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атор</w:t>
            </w:r>
            <w:proofErr w:type="spellEnd"/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(формат А3)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A45F16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030CCB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МФУ лазерний </w:t>
            </w:r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A45F16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12 000,00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030CCB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Праска + прасувальна дошка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A45F16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030CCB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Степлер</w:t>
            </w:r>
            <w:proofErr w:type="spellEnd"/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електричний </w:t>
            </w:r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Electric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A45F16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20 000,00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030CCB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Станок для </w:t>
            </w:r>
            <w:proofErr w:type="gramStart"/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трафаретного</w:t>
            </w:r>
            <w:proofErr w:type="gramEnd"/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друку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A45F16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20 000,00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030CCB" w:rsidRDefault="00222DC4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030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A45F16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222DC4" w:rsidRPr="0056779B" w:rsidTr="00AC31BD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56779B" w:rsidRDefault="00222DC4" w:rsidP="007455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79B">
              <w:rPr>
                <w:rFonts w:ascii="Times New Roman" w:hAnsi="Times New Roman"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2DC4" w:rsidRPr="00A45F16" w:rsidRDefault="00A45F16" w:rsidP="00745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90 000,00</w:t>
            </w:r>
          </w:p>
        </w:tc>
      </w:tr>
    </w:tbl>
    <w:p w:rsidR="005825FD" w:rsidRDefault="00222DC4" w:rsidP="005825FD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9. Список з підписами щонайменше </w:t>
      </w:r>
      <w:r w:rsidR="002C4A89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3 </w:t>
      </w:r>
      <w:r w:rsidRPr="0056779B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громадян України віком від 14 років,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зареєстровані на території Піщанської</w:t>
      </w:r>
      <w:r w:rsidR="00AC31BD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об’єднаної територіальної громади, що підтверджується офіційними документами (довідкою про місце роботи, навчання, служби чи іншими документами, що підтверджують факт проживання в громаді), внутрішньо переміщених осіб, які мають довідку про взяття на облік внутрішньо переміщеної особи </w:t>
      </w:r>
      <w:r w:rsidRPr="0056779B">
        <w:rPr>
          <w:rFonts w:ascii="Times New Roman" w:hAnsi="Times New Roman"/>
          <w:b/>
          <w:color w:val="000000"/>
          <w:sz w:val="28"/>
          <w:szCs w:val="28"/>
          <w:lang w:val="uk-UA"/>
        </w:rPr>
        <w:t>та підтримують цей проект (окрім його авторів), що додається.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Кожна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додаткова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сторінка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списку </w:t>
      </w:r>
      <w:proofErr w:type="gramStart"/>
      <w:r w:rsidRPr="0056779B">
        <w:rPr>
          <w:rFonts w:ascii="Times New Roman" w:hAnsi="Times New Roman"/>
          <w:color w:val="000000"/>
          <w:sz w:val="28"/>
          <w:szCs w:val="28"/>
        </w:rPr>
        <w:t>повинна</w:t>
      </w:r>
      <w:proofErr w:type="gram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таку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ж форму, за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винятком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позначення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наступної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додати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оригінал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списку у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паперовій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формі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>.</w:t>
      </w:r>
    </w:p>
    <w:p w:rsidR="00222DC4" w:rsidRPr="005825FD" w:rsidRDefault="00222DC4" w:rsidP="005825FD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DC4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645960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 w:rsidRPr="00222DC4">
        <w:rPr>
          <w:rFonts w:ascii="Times New Roman" w:hAnsi="Times New Roman"/>
          <w:b/>
          <w:color w:val="000000"/>
          <w:sz w:val="28"/>
          <w:szCs w:val="28"/>
          <w:lang w:val="uk-UA"/>
        </w:rPr>
        <w:t>. Інші додатки</w:t>
      </w:r>
      <w:r w:rsidRPr="00222DC4">
        <w:rPr>
          <w:rFonts w:ascii="Times New Roman" w:hAnsi="Times New Roman"/>
          <w:color w:val="000000"/>
          <w:sz w:val="28"/>
          <w:szCs w:val="28"/>
          <w:lang w:val="uk-UA"/>
        </w:rPr>
        <w:t xml:space="preserve"> (якщо необхідно):</w:t>
      </w:r>
    </w:p>
    <w:p w:rsidR="00222DC4" w:rsidRPr="00222DC4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a</w:t>
      </w:r>
      <w:r w:rsidRPr="00222DC4">
        <w:rPr>
          <w:rFonts w:ascii="Times New Roman" w:hAnsi="Times New Roman"/>
          <w:color w:val="000000"/>
          <w:sz w:val="28"/>
          <w:szCs w:val="28"/>
          <w:lang w:val="uk-UA"/>
        </w:rPr>
        <w:t>) фотографія/ї, які стосуються цього проекту,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мапа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зазначеним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місцем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реалізації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проекту,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суттєві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поданого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проекту (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креслення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схеми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56779B">
        <w:rPr>
          <w:rFonts w:ascii="Times New Roman" w:hAnsi="Times New Roman"/>
          <w:color w:val="000000"/>
          <w:sz w:val="28"/>
          <w:szCs w:val="28"/>
        </w:rPr>
        <w:t>) ……………………………………………………………………………………………………</w:t>
      </w:r>
      <w:r w:rsidRPr="0056779B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…………………………………………………………………………</w:t>
      </w:r>
    </w:p>
    <w:p w:rsidR="00222DC4" w:rsidRPr="0056779B" w:rsidRDefault="00347B99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</w:t>
      </w:r>
    </w:p>
    <w:p w:rsidR="00222DC4" w:rsidRPr="0056779B" w:rsidRDefault="00347B99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</w:t>
      </w:r>
      <w:r w:rsidR="00222DC4" w:rsidRPr="0056779B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……</w:t>
      </w:r>
      <w:r w:rsidR="00B5559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79B">
        <w:rPr>
          <w:rFonts w:ascii="Times New Roman" w:hAnsi="Times New Roman"/>
          <w:color w:val="000000"/>
          <w:sz w:val="28"/>
          <w:szCs w:val="28"/>
        </w:rPr>
        <w:t>……</w:t>
      </w:r>
      <w:r w:rsidR="00B5559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222DC4" w:rsidRDefault="00222DC4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45960" w:rsidRDefault="00645960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559E" w:rsidRDefault="00B5559E" w:rsidP="00222DC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b/>
          <w:color w:val="000000"/>
          <w:sz w:val="24"/>
          <w:szCs w:val="24"/>
        </w:rPr>
        <w:lastRenderedPageBreak/>
        <w:t>12. Автор (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автори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) проекту та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його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їх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контактні</w:t>
      </w:r>
      <w:proofErr w:type="spellEnd"/>
      <w:r w:rsidRPr="005677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color w:val="000000"/>
          <w:sz w:val="24"/>
          <w:szCs w:val="24"/>
        </w:rPr>
        <w:t>дані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дані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необхідно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вписати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чітко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i/>
          <w:color w:val="000000"/>
          <w:sz w:val="24"/>
          <w:szCs w:val="24"/>
        </w:rPr>
        <w:t>зрозуміло</w:t>
      </w:r>
      <w:proofErr w:type="spellEnd"/>
      <w:r w:rsidRPr="0056779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Доступ до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цієї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інформації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матимуть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лише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>представники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Піщанської</w:t>
      </w:r>
      <w:proofErr w:type="spellEnd"/>
      <w:r w:rsidRPr="0056779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сільської ради</w:t>
      </w:r>
      <w:r w:rsidRPr="0056779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1165"/>
        <w:gridCol w:w="456"/>
        <w:gridCol w:w="456"/>
        <w:gridCol w:w="456"/>
        <w:gridCol w:w="456"/>
        <w:gridCol w:w="456"/>
        <w:gridCol w:w="350"/>
        <w:gridCol w:w="350"/>
        <w:gridCol w:w="350"/>
        <w:gridCol w:w="350"/>
        <w:gridCol w:w="2183"/>
      </w:tblGrid>
      <w:tr w:rsidR="00222DC4" w:rsidRPr="0056779B" w:rsidTr="007455F0">
        <w:tc>
          <w:tcPr>
            <w:tcW w:w="29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4369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Контактні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</w:p>
        </w:tc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та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222DC4" w:rsidRPr="0056779B" w:rsidTr="007455F0">
        <w:tc>
          <w:tcPr>
            <w:tcW w:w="298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22DC4" w:rsidRPr="00030CC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Попков 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ійович</w:t>
            </w:r>
            <w:proofErr w:type="spellEnd"/>
          </w:p>
        </w:tc>
        <w:tc>
          <w:tcPr>
            <w:tcW w:w="436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>оштова</w:t>
            </w:r>
            <w:proofErr w:type="spellEnd"/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адреса: (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>індекс</w:t>
            </w:r>
            <w:proofErr w:type="spellEnd"/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51280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с.Знаменівка</w:t>
            </w:r>
            <w:proofErr w:type="spellEnd"/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22DC4" w:rsidRPr="0056779B" w:rsidRDefault="00222DC4" w:rsidP="00030C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proofErr w:type="gram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авлоградська</w:t>
            </w:r>
            <w:proofErr w:type="spellEnd"/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буд. </w:t>
            </w:r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  кв.__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CCB" w:rsidRDefault="00030CCB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05.11.2020</w:t>
            </w:r>
          </w:p>
          <w:p w:rsidR="00222DC4" w:rsidRPr="0056779B" w:rsidRDefault="00030CCB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222DC4" w:rsidRPr="0056779B" w:rsidTr="007455F0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030CC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nick</w:t>
            </w:r>
            <w:r w:rsidR="00030CCB" w:rsidRPr="00030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popkow</w:t>
            </w:r>
            <w:proofErr w:type="spellEnd"/>
            <w:r w:rsidR="00030CCB" w:rsidRPr="00030CCB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="00030CCB" w:rsidRPr="00030C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4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DC4" w:rsidRPr="0056779B" w:rsidTr="007455F0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№ тел.:</w:t>
            </w:r>
          </w:p>
        </w:tc>
        <w:tc>
          <w:tcPr>
            <w:tcW w:w="354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355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55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355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54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DC4" w:rsidRPr="0056779B" w:rsidTr="007455F0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Серія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354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BF0B3C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22DC4" w:rsidRPr="0056779B" w:rsidTr="007455F0">
        <w:tc>
          <w:tcPr>
            <w:tcW w:w="2988" w:type="dxa"/>
            <w:vMerge w:val="restart"/>
            <w:shd w:val="clear" w:color="auto" w:fill="auto"/>
          </w:tcPr>
          <w:p w:rsidR="00222DC4" w:rsidRPr="00030CC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Попков</w:t>
            </w:r>
            <w:proofErr w:type="spellEnd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222DC4" w:rsidRPr="0056779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Поштова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адреса: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індекс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51280</w:t>
            </w:r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2DC4" w:rsidRPr="0056779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с.Знаменівка</w:t>
            </w:r>
            <w:proofErr w:type="spellEnd"/>
            <w:r w:rsidR="00222DC4" w:rsidRPr="005677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22DC4" w:rsidRPr="0056779B" w:rsidRDefault="00222DC4" w:rsidP="00030C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proofErr w:type="gram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авлоградська</w:t>
            </w:r>
            <w:proofErr w:type="spellEnd"/>
            <w:r w:rsidR="00030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буд. </w:t>
            </w:r>
            <w:r w:rsidR="00030C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</w:t>
            </w: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,  кв.__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222DC4" w:rsidRPr="00030CCB" w:rsidRDefault="00030CCB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CCB">
              <w:rPr>
                <w:rFonts w:ascii="Times New Roman" w:hAnsi="Times New Roman"/>
                <w:color w:val="000000"/>
                <w:sz w:val="24"/>
                <w:szCs w:val="24"/>
              </w:rPr>
              <w:t>05.11.2020</w:t>
            </w:r>
          </w:p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</w:tr>
      <w:tr w:rsidR="00222DC4" w:rsidRPr="0056779B" w:rsidTr="007455F0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A65674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spellStart"/>
            <w:r w:rsidR="00A656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sergeipopkov</w:t>
            </w:r>
            <w:proofErr w:type="spellEnd"/>
            <w:r w:rsidR="00A65674" w:rsidRPr="00A65674">
              <w:rPr>
                <w:rFonts w:ascii="Times New Roman" w:hAnsi="Times New Roman"/>
                <w:color w:val="000000"/>
                <w:sz w:val="24"/>
                <w:szCs w:val="24"/>
              </w:rPr>
              <w:t>95@</w:t>
            </w:r>
            <w:proofErr w:type="spellStart"/>
            <w:r w:rsidR="00A656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="00A65674" w:rsidRPr="00A656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656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84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DC4" w:rsidRPr="0056779B" w:rsidTr="007455F0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№ тел.:</w:t>
            </w:r>
          </w:p>
        </w:tc>
        <w:tc>
          <w:tcPr>
            <w:tcW w:w="354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</w:p>
        </w:tc>
        <w:tc>
          <w:tcPr>
            <w:tcW w:w="355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355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</w:p>
        </w:tc>
        <w:tc>
          <w:tcPr>
            <w:tcW w:w="355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354" w:type="dxa"/>
            <w:shd w:val="clear" w:color="auto" w:fill="auto"/>
          </w:tcPr>
          <w:p w:rsidR="00222DC4" w:rsidRPr="00030CCB" w:rsidRDefault="00030CCB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DC4" w:rsidRPr="0056779B" w:rsidTr="007455F0">
        <w:tc>
          <w:tcPr>
            <w:tcW w:w="2988" w:type="dxa"/>
            <w:vMerge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Серія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</w:p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354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222DC4" w:rsidRPr="0056779B" w:rsidRDefault="007455F0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:rsidR="00222DC4" w:rsidRPr="0056779B" w:rsidRDefault="00222DC4" w:rsidP="007455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22DC4" w:rsidRPr="0056779B" w:rsidTr="007455F0">
        <w:tc>
          <w:tcPr>
            <w:tcW w:w="2988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79B">
              <w:rPr>
                <w:rFonts w:ascii="Times New Roman" w:hAnsi="Times New Roman"/>
                <w:color w:val="000000"/>
                <w:sz w:val="24"/>
                <w:szCs w:val="24"/>
              </w:rPr>
              <w:t>. . . . . . .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222DC4" w:rsidRPr="0056779B" w:rsidRDefault="00222DC4" w:rsidP="00745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2DC4" w:rsidRPr="006953C4" w:rsidRDefault="00222DC4" w:rsidP="006953C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Підписуючи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документ, я разом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погоджуюсь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заповнений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бланк (за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виключенням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пунктів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56779B">
        <w:rPr>
          <w:rFonts w:ascii="Times New Roman" w:hAnsi="Times New Roman"/>
          <w:color w:val="000000"/>
          <w:sz w:val="24"/>
          <w:szCs w:val="24"/>
        </w:rPr>
        <w:t>, 1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) буде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опубліковано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сайті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Піщанської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об’єднаної територіальної громади у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розділі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«Бюджет участі (громадський бюджет)».</w:t>
      </w:r>
    </w:p>
    <w:p w:rsidR="00222DC4" w:rsidRPr="0056779B" w:rsidRDefault="00222DC4" w:rsidP="00222DC4">
      <w:pPr>
        <w:spacing w:after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C4A89">
        <w:rPr>
          <w:rFonts w:ascii="Times New Roman" w:hAnsi="Times New Roman"/>
          <w:color w:val="000000"/>
          <w:sz w:val="24"/>
          <w:szCs w:val="24"/>
          <w:lang w:val="uk-UA"/>
        </w:rPr>
        <w:t xml:space="preserve">13. </w:t>
      </w:r>
      <w:r w:rsidRPr="002C4A8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Інша інформація. 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«Бюджет участі (громадський бюджет) Піщанської сільської  об’єднаної територіальної громади» дізнався із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(відмітити знаком " 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56779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")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друковані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засоби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масової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інформації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D098E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bookmarkStart w:id="0" w:name="_GoBack"/>
      <w:bookmarkEnd w:id="0"/>
      <w:r w:rsidR="002D098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офіційний веб-сайт </w:t>
      </w:r>
    </w:p>
    <w:p w:rsidR="00222DC4" w:rsidRPr="0056779B" w:rsidRDefault="00222DC4" w:rsidP="00222DC4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Піщанської сільської  ОТГ </w:t>
      </w:r>
    </w:p>
    <w:p w:rsidR="00222DC4" w:rsidRPr="0056779B" w:rsidRDefault="00222DC4" w:rsidP="00222DC4">
      <w:pPr>
        <w:spacing w:before="120" w:after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Соціальні мережі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друзі, знайомі  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262890</wp:posOffset>
            </wp:positionV>
            <wp:extent cx="201930" cy="201930"/>
            <wp:effectExtent l="0" t="0" r="762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>Вік:                                                                                    Рід занять (статус):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322580</wp:posOffset>
            </wp:positionV>
            <wp:extent cx="201930" cy="201930"/>
            <wp:effectExtent l="0" t="0" r="762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20320</wp:posOffset>
            </wp:positionV>
            <wp:extent cx="201930" cy="201930"/>
            <wp:effectExtent l="0" t="0" r="762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49530</wp:posOffset>
            </wp:positionV>
            <wp:extent cx="201930" cy="201930"/>
            <wp:effectExtent l="0" t="0" r="762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49530</wp:posOffset>
            </wp:positionV>
            <wp:extent cx="201930" cy="20193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14 – 18      ; 19 – 30      ;  31 – 40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       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студент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 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працюю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</w:rPr>
        <w:t>;</w:t>
      </w:r>
    </w:p>
    <w:p w:rsidR="00222DC4" w:rsidRPr="0056779B" w:rsidRDefault="00222DC4" w:rsidP="00222DC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48895</wp:posOffset>
            </wp:positionV>
            <wp:extent cx="201930" cy="201930"/>
            <wp:effectExtent l="0" t="0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48895</wp:posOffset>
            </wp:positionV>
            <wp:extent cx="201930" cy="201930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41 – 50      ; 51 – 60      ; 60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безробітний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6779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6779B">
        <w:rPr>
          <w:rFonts w:ascii="Times New Roman" w:hAnsi="Times New Roman"/>
          <w:color w:val="000000"/>
          <w:sz w:val="24"/>
          <w:szCs w:val="24"/>
        </w:rPr>
        <w:t>пенсіонер</w:t>
      </w:r>
      <w:proofErr w:type="spellEnd"/>
      <w:r w:rsidRPr="005677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1F86" w:rsidRDefault="00222DC4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46990</wp:posOffset>
            </wp:positionV>
            <wp:extent cx="201930" cy="2019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ВПО  </w:t>
      </w:r>
      <w:r w:rsidRPr="0056779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930" cy="2019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779B">
        <w:rPr>
          <w:rFonts w:ascii="Times New Roman" w:hAnsi="Times New Roman"/>
          <w:color w:val="000000"/>
          <w:sz w:val="24"/>
          <w:szCs w:val="24"/>
          <w:lang w:val="uk-UA"/>
        </w:rPr>
        <w:t xml:space="preserve"> ; ветеран АТО </w:t>
      </w:r>
    </w:p>
    <w:p w:rsidR="00645960" w:rsidRDefault="00645960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45960" w:rsidRPr="00645960" w:rsidRDefault="00645960" w:rsidP="00645960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45960">
        <w:rPr>
          <w:rFonts w:ascii="Times New Roman" w:hAnsi="Times New Roman"/>
          <w:color w:val="000000"/>
          <w:sz w:val="24"/>
          <w:szCs w:val="28"/>
          <w:lang w:val="uk-UA"/>
        </w:rPr>
        <w:t>Примітка:</w:t>
      </w:r>
    </w:p>
    <w:p w:rsidR="00645960" w:rsidRPr="00645960" w:rsidRDefault="00645960" w:rsidP="00645960">
      <w:pPr>
        <w:spacing w:after="0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45960">
        <w:rPr>
          <w:rFonts w:ascii="Times New Roman" w:hAnsi="Times New Roman"/>
          <w:color w:val="000000"/>
          <w:sz w:val="24"/>
          <w:szCs w:val="28"/>
          <w:lang w:val="uk-UA"/>
        </w:rPr>
        <w:t>Контактні дані авторів проектів (тільки для Піщанської сільської ради), зазначаються на зворотній сторінці бланку-заявки, яка є недоступною для громадськості.</w:t>
      </w:r>
    </w:p>
    <w:p w:rsidR="00645960" w:rsidRPr="006953C4" w:rsidRDefault="00645960" w:rsidP="006953C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645960" w:rsidRPr="006953C4" w:rsidSect="000D05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C8C"/>
    <w:multiLevelType w:val="hybridMultilevel"/>
    <w:tmpl w:val="A6102E9E"/>
    <w:lvl w:ilvl="0" w:tplc="099A9B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6049A"/>
    <w:multiLevelType w:val="multilevel"/>
    <w:tmpl w:val="77127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C4"/>
    <w:rsid w:val="00030CCB"/>
    <w:rsid w:val="00084A56"/>
    <w:rsid w:val="000D0544"/>
    <w:rsid w:val="001F0AE0"/>
    <w:rsid w:val="00222DC4"/>
    <w:rsid w:val="0025497A"/>
    <w:rsid w:val="002C4A89"/>
    <w:rsid w:val="002D098E"/>
    <w:rsid w:val="00326BD3"/>
    <w:rsid w:val="00335C62"/>
    <w:rsid w:val="00347B99"/>
    <w:rsid w:val="0037076F"/>
    <w:rsid w:val="0039293B"/>
    <w:rsid w:val="00445198"/>
    <w:rsid w:val="004844E8"/>
    <w:rsid w:val="005137BA"/>
    <w:rsid w:val="005825FD"/>
    <w:rsid w:val="00612650"/>
    <w:rsid w:val="00645960"/>
    <w:rsid w:val="006953C4"/>
    <w:rsid w:val="006B0E9E"/>
    <w:rsid w:val="006B49C9"/>
    <w:rsid w:val="006E2D40"/>
    <w:rsid w:val="007455F0"/>
    <w:rsid w:val="007E6EF2"/>
    <w:rsid w:val="008B1F86"/>
    <w:rsid w:val="008C263F"/>
    <w:rsid w:val="00A45F16"/>
    <w:rsid w:val="00A65674"/>
    <w:rsid w:val="00AC31BD"/>
    <w:rsid w:val="00AE124E"/>
    <w:rsid w:val="00B07894"/>
    <w:rsid w:val="00B5559E"/>
    <w:rsid w:val="00BF0B3C"/>
    <w:rsid w:val="00BF52DA"/>
    <w:rsid w:val="00D276BC"/>
    <w:rsid w:val="00D67F7B"/>
    <w:rsid w:val="00DD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434F-EE5A-491E-BB4C-42BDF2E1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 Dmytrushenko</dc:creator>
  <cp:lastModifiedBy>Windows User</cp:lastModifiedBy>
  <cp:revision>8</cp:revision>
  <cp:lastPrinted>2020-11-05T17:54:00Z</cp:lastPrinted>
  <dcterms:created xsi:type="dcterms:W3CDTF">2020-11-05T12:37:00Z</dcterms:created>
  <dcterms:modified xsi:type="dcterms:W3CDTF">2020-11-06T05:51:00Z</dcterms:modified>
</cp:coreProperties>
</file>